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53" w:rsidRDefault="00E63753" w:rsidP="00E63753">
      <w:pPr>
        <w:spacing w:after="120" w:line="240" w:lineRule="auto"/>
        <w:jc w:val="right"/>
        <w:rPr>
          <w:rFonts w:ascii="Calibri" w:eastAsia="Calibri" w:hAnsi="Calibri" w:cs="Calibri"/>
          <w:b/>
          <w:bCs/>
          <w:sz w:val="21"/>
          <w:szCs w:val="21"/>
          <w:lang w:val="fr-FR"/>
        </w:rPr>
      </w:pPr>
      <w:r>
        <w:rPr>
          <w:rFonts w:ascii="Calibri" w:eastAsia="Calibri" w:hAnsi="Calibri" w:cs="Calibri"/>
          <w:b/>
          <w:bCs/>
          <w:sz w:val="21"/>
          <w:szCs w:val="21"/>
          <w:lang w:val="fr-FR"/>
        </w:rPr>
        <w:t>Communiqué de presse</w:t>
      </w:r>
    </w:p>
    <w:p w:rsidR="00E63753" w:rsidRDefault="00E63753" w:rsidP="00E63753">
      <w:pPr>
        <w:spacing w:after="120" w:line="240" w:lineRule="auto"/>
        <w:jc w:val="center"/>
        <w:rPr>
          <w:rFonts w:ascii="Calibri" w:eastAsia="Calibri" w:hAnsi="Calibri" w:cs="Calibri"/>
          <w:b/>
          <w:bCs/>
          <w:sz w:val="24"/>
          <w:szCs w:val="24"/>
          <w:lang w:val="fr-FR"/>
        </w:rPr>
      </w:pPr>
    </w:p>
    <w:p w:rsidR="00E63753" w:rsidRPr="00E63753" w:rsidRDefault="00494CB2" w:rsidP="00E63753">
      <w:pPr>
        <w:spacing w:after="120" w:line="240" w:lineRule="auto"/>
        <w:jc w:val="center"/>
        <w:rPr>
          <w:b/>
          <w:bCs/>
          <w:sz w:val="28"/>
          <w:szCs w:val="28"/>
          <w:lang w:val="fr-FR"/>
        </w:rPr>
      </w:pPr>
      <w:r>
        <w:rPr>
          <w:b/>
          <w:bCs/>
          <w:sz w:val="28"/>
          <w:szCs w:val="28"/>
          <w:lang w:val="fr-FR"/>
        </w:rPr>
        <w:t>Partenariat : Econocom Luxembourg rejoint le club des partenaires officiels de Centreon</w:t>
      </w:r>
    </w:p>
    <w:p w:rsidR="00E63753" w:rsidRDefault="00E63753" w:rsidP="00E63753">
      <w:pPr>
        <w:spacing w:after="120" w:line="240" w:lineRule="auto"/>
        <w:jc w:val="center"/>
        <w:rPr>
          <w:rFonts w:ascii="Calibri" w:eastAsia="Calibri" w:hAnsi="Calibri" w:cs="Calibri"/>
          <w:b/>
          <w:bCs/>
          <w:i/>
          <w:iCs/>
          <w:lang w:val="fr-FR"/>
        </w:rPr>
      </w:pPr>
    </w:p>
    <w:p w:rsidR="00E63753" w:rsidRPr="00494CB2" w:rsidRDefault="00494CB2" w:rsidP="00E63753">
      <w:pPr>
        <w:spacing w:after="120" w:line="240" w:lineRule="auto"/>
        <w:jc w:val="center"/>
        <w:rPr>
          <w:rFonts w:eastAsia="Calibri" w:cstheme="minorHAnsi"/>
          <w:i/>
          <w:iCs/>
          <w:lang w:val="fr-FR"/>
        </w:rPr>
      </w:pPr>
      <w:r w:rsidRPr="00494CB2">
        <w:rPr>
          <w:rFonts w:cstheme="minorHAnsi"/>
          <w:i/>
          <w:iCs/>
          <w:shd w:val="clear" w:color="auto" w:fill="FFFFFF"/>
          <w:lang w:val="fr-FR"/>
        </w:rPr>
        <w:t>Avec l’ouverture de ses bureaux au Luxembourg, Centreon poursuit le développement de sa stratégie partenariale et officialise son partenariat avec Econocom PSF. L’ESN, référence dans la gouvernance des services IT hybrides et multi-cloud</w:t>
      </w:r>
      <w:r w:rsidR="00E63753" w:rsidRPr="00494CB2">
        <w:rPr>
          <w:rFonts w:eastAsia="Calibri" w:cstheme="minorHAnsi"/>
          <w:i/>
          <w:iCs/>
          <w:lang w:val="fr-FR"/>
        </w:rPr>
        <w:t>.</w:t>
      </w:r>
    </w:p>
    <w:p w:rsidR="00E63753" w:rsidRPr="00E63753" w:rsidRDefault="00E63753" w:rsidP="00E63753">
      <w:pPr>
        <w:spacing w:after="120" w:line="240" w:lineRule="auto"/>
        <w:jc w:val="center"/>
        <w:rPr>
          <w:rFonts w:ascii="Calibri" w:eastAsia="Calibri" w:hAnsi="Calibri" w:cs="Calibri"/>
          <w:b/>
          <w:bCs/>
          <w:i/>
          <w:iCs/>
          <w:lang w:val="fr-FR"/>
        </w:rPr>
      </w:pPr>
    </w:p>
    <w:p w:rsidR="00465610" w:rsidRPr="00465610" w:rsidRDefault="00E63753" w:rsidP="00465610">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8C5436">
        <w:rPr>
          <w:rFonts w:ascii="Calibri" w:eastAsia="Calibri" w:hAnsi="Calibri" w:cs="Calibri"/>
          <w:b/>
          <w:bCs/>
        </w:rPr>
        <w:t xml:space="preserve">Paris, le </w:t>
      </w:r>
      <w:r w:rsidR="00465610">
        <w:rPr>
          <w:rFonts w:ascii="Calibri" w:eastAsia="Calibri" w:hAnsi="Calibri" w:cs="Calibri"/>
          <w:b/>
          <w:bCs/>
        </w:rPr>
        <w:t>15 mai</w:t>
      </w:r>
      <w:r w:rsidRPr="008C5436">
        <w:rPr>
          <w:rFonts w:ascii="Calibri" w:eastAsia="Calibri" w:hAnsi="Calibri" w:cs="Calibri"/>
          <w:b/>
          <w:bCs/>
        </w:rPr>
        <w:t xml:space="preserve"> </w:t>
      </w:r>
      <w:r w:rsidRPr="00465610">
        <w:rPr>
          <w:rFonts w:asciiTheme="minorHAnsi" w:eastAsia="Calibri" w:hAnsiTheme="minorHAnsi" w:cstheme="minorHAnsi"/>
          <w:b/>
          <w:bCs/>
          <w:sz w:val="22"/>
          <w:szCs w:val="22"/>
        </w:rPr>
        <w:t>2019</w:t>
      </w:r>
      <w:r w:rsidRPr="00465610">
        <w:rPr>
          <w:rFonts w:asciiTheme="minorHAnsi" w:eastAsia="Calibri" w:hAnsiTheme="minorHAnsi" w:cstheme="minorHAnsi"/>
          <w:sz w:val="22"/>
          <w:szCs w:val="22"/>
        </w:rPr>
        <w:t xml:space="preserve"> </w:t>
      </w:r>
      <w:r w:rsidRPr="00465610">
        <w:rPr>
          <w:rFonts w:asciiTheme="minorHAnsi" w:eastAsia="Calibri" w:hAnsiTheme="minorHAnsi" w:cstheme="minorHAnsi"/>
          <w:sz w:val="22"/>
          <w:szCs w:val="22"/>
        </w:rPr>
        <w:t>-</w:t>
      </w:r>
      <w:r w:rsidRPr="00465610">
        <w:rPr>
          <w:rFonts w:asciiTheme="minorHAnsi" w:eastAsia="Calibri" w:hAnsiTheme="minorHAnsi" w:cstheme="minorHAnsi"/>
          <w:b/>
          <w:bCs/>
          <w:sz w:val="22"/>
          <w:szCs w:val="22"/>
        </w:rPr>
        <w:t xml:space="preserve"> </w:t>
      </w:r>
      <w:r w:rsidR="00465610" w:rsidRPr="00465610">
        <w:rPr>
          <w:rFonts w:asciiTheme="minorHAnsi" w:hAnsiTheme="minorHAnsi" w:cstheme="minorHAnsi"/>
          <w:sz w:val="22"/>
          <w:szCs w:val="22"/>
          <w:bdr w:val="none" w:sz="0" w:space="0" w:color="auto" w:frame="1"/>
        </w:rPr>
        <w:t>Avec l’ouverture de ses bureaux au Luxembourg, Centreon poursuit le développement de sa stratégie partenariale et officialise son partenariat avec Econocom PSF. L’ESN, référence dans la gouvernance des services IT hybrides et multi-cloud sera présente les 22 et 23 mai prochain à l’ICT Spring, conférence technologique Européenne qui se tient chaque année à Luxembourg-Ville. Une occasion de rencontrer les équipes d’Econocom et Centreon.</w:t>
      </w:r>
    </w:p>
    <w:p w:rsidR="00465610" w:rsidRPr="00465610" w:rsidRDefault="00465610" w:rsidP="00465610">
      <w:pPr>
        <w:shd w:val="clear" w:color="auto" w:fill="FFFFFF"/>
        <w:spacing w:after="240" w:line="240" w:lineRule="auto"/>
        <w:jc w:val="both"/>
        <w:textAlignment w:val="baseline"/>
        <w:outlineLvl w:val="1"/>
        <w:rPr>
          <w:rFonts w:eastAsia="Times New Roman" w:cstheme="minorHAnsi"/>
          <w:lang w:val="fr-FR" w:eastAsia="fr-FR"/>
        </w:rPr>
      </w:pPr>
      <w:r w:rsidRPr="00465610">
        <w:rPr>
          <w:rFonts w:eastAsia="Times New Roman" w:cstheme="minorHAnsi"/>
          <w:b/>
          <w:bCs/>
          <w:bdr w:val="none" w:sz="0" w:space="0" w:color="auto" w:frame="1"/>
          <w:lang w:val="fr-FR" w:eastAsia="fr-FR"/>
        </w:rPr>
        <w:t>Econocom PSF &amp; Centreon : une alliance qui s’inscrit dans la stratégie « E for Excellence »</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En faisant le choix de Centreon EMS qui s’inscrit comme un des composants clé dans la stratégie « E for Excellence » d’Econocom, le Groupe de service IT entend se positionner comme leader dans la gouvernance des services IT hybrides et multi-cloud.  </w:t>
      </w:r>
      <w:bookmarkStart w:id="0" w:name="_GoBack"/>
      <w:bookmarkEnd w:id="0"/>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i/>
          <w:iCs/>
          <w:bdr w:val="none" w:sz="0" w:space="0" w:color="auto" w:frame="1"/>
          <w:lang w:val="fr-FR" w:eastAsia="fr-FR"/>
        </w:rPr>
        <w:t>« L’offre Centreon d’Econocom PSF constitue, pour nos clients, une garantie de qualité et de suivi pour l’ensemble de leurs services IT. Ils disposent sur une seule interface de toutes les informations pour monitorer et intervenir rapidement en cas de besoin »,</w:t>
      </w:r>
      <w:r w:rsidRPr="00465610">
        <w:rPr>
          <w:rFonts w:eastAsia="Times New Roman" w:cstheme="minorHAnsi"/>
          <w:bdr w:val="none" w:sz="0" w:space="0" w:color="auto" w:frame="1"/>
          <w:lang w:val="fr-FR" w:eastAsia="fr-FR"/>
        </w:rPr>
        <w:t xml:space="preserve"> explique François </w:t>
      </w:r>
      <w:proofErr w:type="spellStart"/>
      <w:r w:rsidRPr="00465610">
        <w:rPr>
          <w:rFonts w:eastAsia="Times New Roman" w:cstheme="minorHAnsi"/>
          <w:bdr w:val="none" w:sz="0" w:space="0" w:color="auto" w:frame="1"/>
          <w:lang w:val="fr-FR" w:eastAsia="fr-FR"/>
        </w:rPr>
        <w:t>Philippo</w:t>
      </w:r>
      <w:proofErr w:type="spellEnd"/>
      <w:r w:rsidRPr="00465610">
        <w:rPr>
          <w:rFonts w:eastAsia="Times New Roman" w:cstheme="minorHAnsi"/>
          <w:bdr w:val="none" w:sz="0" w:space="0" w:color="auto" w:frame="1"/>
          <w:lang w:val="fr-FR" w:eastAsia="fr-FR"/>
        </w:rPr>
        <w:t xml:space="preserve">, Business </w:t>
      </w:r>
      <w:proofErr w:type="spellStart"/>
      <w:r w:rsidRPr="00465610">
        <w:rPr>
          <w:rFonts w:eastAsia="Times New Roman" w:cstheme="minorHAnsi"/>
          <w:bdr w:val="none" w:sz="0" w:space="0" w:color="auto" w:frame="1"/>
          <w:lang w:val="fr-FR" w:eastAsia="fr-FR"/>
        </w:rPr>
        <w:t>Development</w:t>
      </w:r>
      <w:proofErr w:type="spellEnd"/>
      <w:r w:rsidRPr="00465610">
        <w:rPr>
          <w:rFonts w:eastAsia="Times New Roman" w:cstheme="minorHAnsi"/>
          <w:bdr w:val="none" w:sz="0" w:space="0" w:color="auto" w:frame="1"/>
          <w:lang w:val="fr-FR" w:eastAsia="fr-FR"/>
        </w:rPr>
        <w:t xml:space="preserve"> Manager chez Econocom PSF.</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Avec ce partenariat, Econocom PSF et Centreon s’inscrivent dans une démarche d’</w:t>
      </w:r>
      <w:proofErr w:type="spellStart"/>
      <w:r w:rsidRPr="00465610">
        <w:rPr>
          <w:rFonts w:eastAsia="Times New Roman" w:cstheme="minorHAnsi"/>
          <w:bdr w:val="none" w:sz="0" w:space="0" w:color="auto" w:frame="1"/>
          <w:lang w:val="fr-FR" w:eastAsia="fr-FR"/>
        </w:rPr>
        <w:t>hybrid</w:t>
      </w:r>
      <w:proofErr w:type="spellEnd"/>
      <w:r w:rsidRPr="00465610">
        <w:rPr>
          <w:rFonts w:eastAsia="Times New Roman" w:cstheme="minorHAnsi"/>
          <w:bdr w:val="none" w:sz="0" w:space="0" w:color="auto" w:frame="1"/>
          <w:lang w:val="fr-FR" w:eastAsia="fr-FR"/>
        </w:rPr>
        <w:t xml:space="preserve"> IT et de nouvelle technologie. Cette stratégie hybride est aujourd’hui largement adoptée par les grandes entreprises, chacune à leur rythme. Elles consomment quotidiennement des ressources et services IT issues de plusieurs providers, dont Econocom.   </w:t>
      </w:r>
    </w:p>
    <w:p w:rsidR="00465610" w:rsidRPr="00465610" w:rsidRDefault="00465610" w:rsidP="00465610">
      <w:pPr>
        <w:shd w:val="clear" w:color="auto" w:fill="FFFFFF"/>
        <w:spacing w:after="240" w:line="240" w:lineRule="auto"/>
        <w:jc w:val="both"/>
        <w:textAlignment w:val="baseline"/>
        <w:outlineLvl w:val="1"/>
        <w:rPr>
          <w:rFonts w:eastAsia="Times New Roman" w:cstheme="minorHAnsi"/>
          <w:lang w:val="fr-FR" w:eastAsia="fr-FR"/>
        </w:rPr>
      </w:pPr>
      <w:r w:rsidRPr="00465610">
        <w:rPr>
          <w:rFonts w:eastAsia="Times New Roman" w:cstheme="minorHAnsi"/>
          <w:b/>
          <w:bCs/>
          <w:bdr w:val="none" w:sz="0" w:space="0" w:color="auto" w:frame="1"/>
          <w:lang w:val="fr-FR" w:eastAsia="fr-FR"/>
        </w:rPr>
        <w:t>Améliorer l’exploitation quotidienne</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Si ce modèle hybride tient toutes ses promesses en termes de flexibilité, d’amélioration du « Time to Service » et de réduction des coûts d’exploitation, il a également complexifié l’exploitation quotidienne, l’analyse et la traçabilité des événements ainsi que la réactivité et l’évaluation des impacts en cas d’incident, estiment les deux partenaires.</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i/>
          <w:iCs/>
          <w:bdr w:val="none" w:sz="0" w:space="0" w:color="auto" w:frame="1"/>
          <w:lang w:val="fr-FR" w:eastAsia="fr-FR"/>
        </w:rPr>
        <w:t>« Le constat est unanime dans la plupart des entreprises »</w:t>
      </w:r>
      <w:r w:rsidRPr="00465610">
        <w:rPr>
          <w:rFonts w:eastAsia="Times New Roman" w:cstheme="minorHAnsi"/>
          <w:bdr w:val="none" w:sz="0" w:space="0" w:color="auto" w:frame="1"/>
          <w:lang w:val="fr-FR" w:eastAsia="fr-FR"/>
        </w:rPr>
        <w:t xml:space="preserve">, déclare Stéphanie Schaeffer, Channel Partnership Manager </w:t>
      </w:r>
      <w:proofErr w:type="spellStart"/>
      <w:r w:rsidRPr="00465610">
        <w:rPr>
          <w:rFonts w:eastAsia="Times New Roman" w:cstheme="minorHAnsi"/>
          <w:bdr w:val="none" w:sz="0" w:space="0" w:color="auto" w:frame="1"/>
          <w:lang w:val="fr-FR" w:eastAsia="fr-FR"/>
        </w:rPr>
        <w:t>BeNeLux</w:t>
      </w:r>
      <w:proofErr w:type="spellEnd"/>
      <w:r w:rsidRPr="00465610">
        <w:rPr>
          <w:rFonts w:eastAsia="Times New Roman" w:cstheme="minorHAnsi"/>
          <w:bdr w:val="none" w:sz="0" w:space="0" w:color="auto" w:frame="1"/>
          <w:lang w:val="fr-FR" w:eastAsia="fr-FR"/>
        </w:rPr>
        <w:t xml:space="preserve"> chez Centreon. </w:t>
      </w:r>
      <w:r w:rsidRPr="00465610">
        <w:rPr>
          <w:rFonts w:eastAsia="Times New Roman" w:cstheme="minorHAnsi"/>
          <w:i/>
          <w:iCs/>
          <w:bdr w:val="none" w:sz="0" w:space="0" w:color="auto" w:frame="1"/>
          <w:lang w:val="fr-FR" w:eastAsia="fr-FR"/>
        </w:rPr>
        <w:t>« Il est courant que les sociétés disposent de plusieurs outils de supervision non interfacés, dont 50% sont rarement utilisés voire abandonnés, incluant des outils historiques, ceux de cloud providers ou encore des add-on d’applicatifs. Au quotidien, cela induit une complexité de gestion, d’alignement des niveaux d’alerte et de cohérence des configurations qui pénalise la qualité de service et impacte les temps de résolutions. Centreon EMS est une offre de supervision informatique centralisée et unifiée qui couvre un large périmètre depuis les infrastructures physiques traditionnelles (</w:t>
      </w:r>
      <w:proofErr w:type="spellStart"/>
      <w:r w:rsidRPr="00465610">
        <w:rPr>
          <w:rFonts w:eastAsia="Times New Roman" w:cstheme="minorHAnsi"/>
          <w:i/>
          <w:iCs/>
          <w:bdr w:val="none" w:sz="0" w:space="0" w:color="auto" w:frame="1"/>
          <w:lang w:val="fr-FR" w:eastAsia="fr-FR"/>
        </w:rPr>
        <w:t>legacy</w:t>
      </w:r>
      <w:proofErr w:type="spellEnd"/>
      <w:r w:rsidRPr="00465610">
        <w:rPr>
          <w:rFonts w:eastAsia="Times New Roman" w:cstheme="minorHAnsi"/>
          <w:i/>
          <w:iCs/>
          <w:bdr w:val="none" w:sz="0" w:space="0" w:color="auto" w:frame="1"/>
          <w:lang w:val="fr-FR" w:eastAsia="fr-FR"/>
        </w:rPr>
        <w:t xml:space="preserve">) jusqu’au multi-cloud. Depuis un point unique, la supervision de n’importe quelle ressource informatique de l’entreprise est délivrée sous forme d’alertes en cas d’incident ou de cockpits et cartographie. Avec en plus des rapports d’analyse de données de supervision, </w:t>
      </w:r>
      <w:r w:rsidRPr="00465610">
        <w:rPr>
          <w:rFonts w:eastAsia="Times New Roman" w:cstheme="minorHAnsi"/>
          <w:i/>
          <w:iCs/>
          <w:bdr w:val="none" w:sz="0" w:space="0" w:color="auto" w:frame="1"/>
          <w:lang w:val="fr-FR" w:eastAsia="fr-FR"/>
        </w:rPr>
        <w:lastRenderedPageBreak/>
        <w:t>Centreon EMS adresse tout autant les problématiques des équipes IT, des managers IT que celles des équipes</w:t>
      </w:r>
      <w:proofErr w:type="gramStart"/>
      <w:r w:rsidRPr="00465610">
        <w:rPr>
          <w:rFonts w:eastAsia="Times New Roman" w:cstheme="minorHAnsi"/>
          <w:i/>
          <w:iCs/>
          <w:bdr w:val="none" w:sz="0" w:space="0" w:color="auto" w:frame="1"/>
          <w:lang w:val="fr-FR" w:eastAsia="fr-FR"/>
        </w:rPr>
        <w:t xml:space="preserve"> «métier</w:t>
      </w:r>
      <w:proofErr w:type="gramEnd"/>
      <w:r w:rsidRPr="00465610">
        <w:rPr>
          <w:rFonts w:eastAsia="Times New Roman" w:cstheme="minorHAnsi"/>
          <w:i/>
          <w:iCs/>
          <w:bdr w:val="none" w:sz="0" w:space="0" w:color="auto" w:frame="1"/>
          <w:lang w:val="fr-FR" w:eastAsia="fr-FR"/>
        </w:rPr>
        <w:t>». »</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 </w:t>
      </w:r>
      <w:r w:rsidRPr="00465610">
        <w:rPr>
          <w:rFonts w:eastAsia="Times New Roman" w:cstheme="minorHAnsi"/>
          <w:i/>
          <w:iCs/>
          <w:bdr w:val="none" w:sz="0" w:space="0" w:color="auto" w:frame="1"/>
          <w:lang w:val="fr-FR" w:eastAsia="fr-FR"/>
        </w:rPr>
        <w:t>L’entrée de l’Internet des Objets dans les processus métier et les services ajoute de la criticité et de la complexité autour de la supervision et de l’</w:t>
      </w:r>
      <w:proofErr w:type="spellStart"/>
      <w:r w:rsidRPr="00465610">
        <w:rPr>
          <w:rFonts w:eastAsia="Times New Roman" w:cstheme="minorHAnsi"/>
          <w:i/>
          <w:iCs/>
          <w:bdr w:val="none" w:sz="0" w:space="0" w:color="auto" w:frame="1"/>
          <w:lang w:val="fr-FR" w:eastAsia="fr-FR"/>
        </w:rPr>
        <w:t>alerting</w:t>
      </w:r>
      <w:proofErr w:type="spellEnd"/>
      <w:r w:rsidRPr="00465610">
        <w:rPr>
          <w:rFonts w:eastAsia="Times New Roman" w:cstheme="minorHAnsi"/>
          <w:i/>
          <w:iCs/>
          <w:bdr w:val="none" w:sz="0" w:space="0" w:color="auto" w:frame="1"/>
          <w:lang w:val="fr-FR" w:eastAsia="fr-FR"/>
        </w:rPr>
        <w:t xml:space="preserve"> de ces actifs. Les récentes réglementations accentuent encore la pression sur les entreprises pour disposer d’une gouvernance IT consolidée et unifiée dans laquelle supervision et </w:t>
      </w:r>
      <w:proofErr w:type="spellStart"/>
      <w:r w:rsidRPr="00465610">
        <w:rPr>
          <w:rFonts w:eastAsia="Times New Roman" w:cstheme="minorHAnsi"/>
          <w:i/>
          <w:iCs/>
          <w:bdr w:val="none" w:sz="0" w:space="0" w:color="auto" w:frame="1"/>
          <w:lang w:val="fr-FR" w:eastAsia="fr-FR"/>
        </w:rPr>
        <w:t>reporting</w:t>
      </w:r>
      <w:proofErr w:type="spellEnd"/>
      <w:r w:rsidRPr="00465610">
        <w:rPr>
          <w:rFonts w:eastAsia="Times New Roman" w:cstheme="minorHAnsi"/>
          <w:i/>
          <w:iCs/>
          <w:bdr w:val="none" w:sz="0" w:space="0" w:color="auto" w:frame="1"/>
          <w:lang w:val="fr-FR" w:eastAsia="fr-FR"/>
        </w:rPr>
        <w:t xml:space="preserve"> restent des piliers indispensables.</w:t>
      </w:r>
      <w:r w:rsidRPr="00465610">
        <w:rPr>
          <w:rFonts w:eastAsia="Times New Roman" w:cstheme="minorHAnsi"/>
          <w:bdr w:val="none" w:sz="0" w:space="0" w:color="auto" w:frame="1"/>
          <w:lang w:val="fr-FR" w:eastAsia="fr-FR"/>
        </w:rPr>
        <w:t xml:space="preserve"> » poursuit François </w:t>
      </w:r>
      <w:proofErr w:type="spellStart"/>
      <w:r w:rsidRPr="00465610">
        <w:rPr>
          <w:rFonts w:eastAsia="Times New Roman" w:cstheme="minorHAnsi"/>
          <w:bdr w:val="none" w:sz="0" w:space="0" w:color="auto" w:frame="1"/>
          <w:lang w:val="fr-FR" w:eastAsia="fr-FR"/>
        </w:rPr>
        <w:t>Philippo</w:t>
      </w:r>
      <w:proofErr w:type="spellEnd"/>
      <w:r w:rsidRPr="00465610">
        <w:rPr>
          <w:rFonts w:eastAsia="Times New Roman" w:cstheme="minorHAnsi"/>
          <w:bdr w:val="none" w:sz="0" w:space="0" w:color="auto" w:frame="1"/>
          <w:lang w:val="fr-FR" w:eastAsia="fr-FR"/>
        </w:rPr>
        <w:t xml:space="preserve">, Business </w:t>
      </w:r>
      <w:proofErr w:type="spellStart"/>
      <w:r w:rsidRPr="00465610">
        <w:rPr>
          <w:rFonts w:eastAsia="Times New Roman" w:cstheme="minorHAnsi"/>
          <w:bdr w:val="none" w:sz="0" w:space="0" w:color="auto" w:frame="1"/>
          <w:lang w:val="fr-FR" w:eastAsia="fr-FR"/>
        </w:rPr>
        <w:t>Development</w:t>
      </w:r>
      <w:proofErr w:type="spellEnd"/>
      <w:r w:rsidRPr="00465610">
        <w:rPr>
          <w:rFonts w:eastAsia="Times New Roman" w:cstheme="minorHAnsi"/>
          <w:bdr w:val="none" w:sz="0" w:space="0" w:color="auto" w:frame="1"/>
          <w:lang w:val="fr-FR" w:eastAsia="fr-FR"/>
        </w:rPr>
        <w:t xml:space="preserve"> Manager chez Econocom PSF</w:t>
      </w:r>
    </w:p>
    <w:p w:rsidR="00465610" w:rsidRPr="00465610" w:rsidRDefault="00465610" w:rsidP="00465610">
      <w:pPr>
        <w:shd w:val="clear" w:color="auto" w:fill="FFFFFF"/>
        <w:spacing w:after="240" w:line="240" w:lineRule="auto"/>
        <w:jc w:val="both"/>
        <w:textAlignment w:val="baseline"/>
        <w:outlineLvl w:val="1"/>
        <w:rPr>
          <w:rFonts w:eastAsia="Times New Roman" w:cstheme="minorHAnsi"/>
          <w:lang w:val="fr-FR" w:eastAsia="fr-FR"/>
        </w:rPr>
      </w:pPr>
      <w:r w:rsidRPr="00465610">
        <w:rPr>
          <w:rFonts w:eastAsia="Times New Roman" w:cstheme="minorHAnsi"/>
          <w:b/>
          <w:bCs/>
          <w:bdr w:val="none" w:sz="0" w:space="0" w:color="auto" w:frame="1"/>
          <w:lang w:val="fr-FR" w:eastAsia="fr-FR"/>
        </w:rPr>
        <w:t xml:space="preserve">Intégration à </w:t>
      </w:r>
      <w:proofErr w:type="spellStart"/>
      <w:r w:rsidRPr="00465610">
        <w:rPr>
          <w:rFonts w:eastAsia="Times New Roman" w:cstheme="minorHAnsi"/>
          <w:b/>
          <w:bCs/>
          <w:bdr w:val="none" w:sz="0" w:space="0" w:color="auto" w:frame="1"/>
          <w:lang w:val="fr-FR" w:eastAsia="fr-FR"/>
        </w:rPr>
        <w:t>Econocloud</w:t>
      </w:r>
      <w:proofErr w:type="spellEnd"/>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 xml:space="preserve">Econocom PSF a donc décidé d’intégrer Centreon à son service </w:t>
      </w:r>
      <w:proofErr w:type="spellStart"/>
      <w:r w:rsidRPr="00465610">
        <w:rPr>
          <w:rFonts w:eastAsia="Times New Roman" w:cstheme="minorHAnsi"/>
          <w:bdr w:val="none" w:sz="0" w:space="0" w:color="auto" w:frame="1"/>
          <w:lang w:val="fr-FR" w:eastAsia="fr-FR"/>
        </w:rPr>
        <w:t>Econocloud</w:t>
      </w:r>
      <w:proofErr w:type="spellEnd"/>
      <w:r w:rsidRPr="00465610">
        <w:rPr>
          <w:rFonts w:eastAsia="Times New Roman" w:cstheme="minorHAnsi"/>
          <w:bdr w:val="none" w:sz="0" w:space="0" w:color="auto" w:frame="1"/>
          <w:lang w:val="fr-FR" w:eastAsia="fr-FR"/>
        </w:rPr>
        <w:t xml:space="preserve">. Cette intégration s’articule autour de 3 axes : le remplacement de l’outil de supervision actuel, le déploiement de la nouvelle politique de supervision des environnements clients incluant la génération de nouveaux </w:t>
      </w:r>
      <w:proofErr w:type="spellStart"/>
      <w:r w:rsidRPr="00465610">
        <w:rPr>
          <w:rFonts w:eastAsia="Times New Roman" w:cstheme="minorHAnsi"/>
          <w:bdr w:val="none" w:sz="0" w:space="0" w:color="auto" w:frame="1"/>
          <w:lang w:val="fr-FR" w:eastAsia="fr-FR"/>
        </w:rPr>
        <w:t>dashboards</w:t>
      </w:r>
      <w:proofErr w:type="spellEnd"/>
      <w:r w:rsidRPr="00465610">
        <w:rPr>
          <w:rFonts w:eastAsia="Times New Roman" w:cstheme="minorHAnsi"/>
          <w:bdr w:val="none" w:sz="0" w:space="0" w:color="auto" w:frame="1"/>
          <w:lang w:val="fr-FR" w:eastAsia="fr-FR"/>
        </w:rPr>
        <w:t xml:space="preserve"> et du nouveau format de </w:t>
      </w:r>
      <w:proofErr w:type="spellStart"/>
      <w:r w:rsidRPr="00465610">
        <w:rPr>
          <w:rFonts w:eastAsia="Times New Roman" w:cstheme="minorHAnsi"/>
          <w:bdr w:val="none" w:sz="0" w:space="0" w:color="auto" w:frame="1"/>
          <w:lang w:val="fr-FR" w:eastAsia="fr-FR"/>
        </w:rPr>
        <w:t>reporting</w:t>
      </w:r>
      <w:proofErr w:type="spellEnd"/>
      <w:r w:rsidRPr="00465610">
        <w:rPr>
          <w:rFonts w:eastAsia="Times New Roman" w:cstheme="minorHAnsi"/>
          <w:bdr w:val="none" w:sz="0" w:space="0" w:color="auto" w:frame="1"/>
          <w:lang w:val="fr-FR" w:eastAsia="fr-FR"/>
        </w:rPr>
        <w:t xml:space="preserve">. Enfin, la publication de </w:t>
      </w:r>
      <w:proofErr w:type="spellStart"/>
      <w:r w:rsidRPr="00465610">
        <w:rPr>
          <w:rFonts w:eastAsia="Times New Roman" w:cstheme="minorHAnsi"/>
          <w:bdr w:val="none" w:sz="0" w:space="0" w:color="auto" w:frame="1"/>
          <w:lang w:val="fr-FR" w:eastAsia="fr-FR"/>
        </w:rPr>
        <w:t>dashboards</w:t>
      </w:r>
      <w:proofErr w:type="spellEnd"/>
      <w:r w:rsidRPr="00465610">
        <w:rPr>
          <w:rFonts w:eastAsia="Times New Roman" w:cstheme="minorHAnsi"/>
          <w:bdr w:val="none" w:sz="0" w:space="0" w:color="auto" w:frame="1"/>
          <w:lang w:val="fr-FR" w:eastAsia="fr-FR"/>
        </w:rPr>
        <w:t xml:space="preserve"> et de business </w:t>
      </w:r>
      <w:proofErr w:type="spellStart"/>
      <w:r w:rsidRPr="00465610">
        <w:rPr>
          <w:rFonts w:eastAsia="Times New Roman" w:cstheme="minorHAnsi"/>
          <w:bdr w:val="none" w:sz="0" w:space="0" w:color="auto" w:frame="1"/>
          <w:lang w:val="fr-FR" w:eastAsia="fr-FR"/>
        </w:rPr>
        <w:t>views</w:t>
      </w:r>
      <w:proofErr w:type="spellEnd"/>
      <w:r w:rsidRPr="00465610">
        <w:rPr>
          <w:rFonts w:eastAsia="Times New Roman" w:cstheme="minorHAnsi"/>
          <w:bdr w:val="none" w:sz="0" w:space="0" w:color="auto" w:frame="1"/>
          <w:lang w:val="fr-FR" w:eastAsia="fr-FR"/>
        </w:rPr>
        <w:t xml:space="preserve"> dédiés au management et aux forces de vente jouera un rôle primordial dans la gouvernance de cette offre de service en plein développement.</w:t>
      </w:r>
    </w:p>
    <w:p w:rsidR="00465610" w:rsidRPr="00465610" w:rsidRDefault="00465610" w:rsidP="00465610">
      <w:pPr>
        <w:spacing w:after="120" w:line="240" w:lineRule="auto"/>
        <w:jc w:val="both"/>
        <w:rPr>
          <w:rFonts w:ascii="Calibri" w:eastAsia="Calibri" w:hAnsi="Calibri" w:cs="Calibri"/>
          <w:b/>
          <w:bCs/>
          <w:lang w:val="fr-FR"/>
        </w:rPr>
      </w:pPr>
      <w:r w:rsidRPr="00465610">
        <w:rPr>
          <w:rFonts w:ascii="Calibri" w:eastAsia="Calibri" w:hAnsi="Calibri" w:cs="Calibri"/>
          <w:b/>
          <w:bCs/>
          <w:lang w:val="fr-FR"/>
        </w:rPr>
        <w:t>A propos d’Econocom</w:t>
      </w:r>
    </w:p>
    <w:p w:rsidR="00465610" w:rsidRPr="00465610" w:rsidRDefault="00465610" w:rsidP="00465610">
      <w:pPr>
        <w:shd w:val="clear" w:color="auto" w:fill="FFFFFF"/>
        <w:spacing w:after="240" w:line="240" w:lineRule="auto"/>
        <w:jc w:val="both"/>
        <w:textAlignment w:val="baseline"/>
        <w:rPr>
          <w:rFonts w:eastAsia="Times New Roman" w:cstheme="minorHAnsi"/>
          <w:lang w:val="fr-FR" w:eastAsia="fr-FR"/>
        </w:rPr>
      </w:pPr>
      <w:r w:rsidRPr="00465610">
        <w:rPr>
          <w:rFonts w:eastAsia="Times New Roman" w:cstheme="minorHAnsi"/>
          <w:bdr w:val="none" w:sz="0" w:space="0" w:color="auto" w:frame="1"/>
          <w:lang w:val="fr-FR" w:eastAsia="fr-FR"/>
        </w:rPr>
        <w:t xml:space="preserve">Econocom finance et accélère la transformation digitale des entreprises. Avec 10 800 collaborateurs dans 18 pays, et un chiffre d’affaires de 3 milliards d’euros, Econocom dispose de l’ensemble des capacités nécessaires à la réussite des grands projets digitaux : conseil, approvisionnement et gestion administrative des actifs numériques, services aux infrastructures, applicatifs et solutions métiers, financement des projets. Econocom a adopté le statut de Société Européenne. Cotée sur Euronext à Bruxelles depuis 1986, l’action Econocom Group fait partie des indices Bel </w:t>
      </w:r>
      <w:proofErr w:type="spellStart"/>
      <w:r w:rsidRPr="00465610">
        <w:rPr>
          <w:rFonts w:eastAsia="Times New Roman" w:cstheme="minorHAnsi"/>
          <w:bdr w:val="none" w:sz="0" w:space="0" w:color="auto" w:frame="1"/>
          <w:lang w:val="fr-FR" w:eastAsia="fr-FR"/>
        </w:rPr>
        <w:t>Mid</w:t>
      </w:r>
      <w:proofErr w:type="spellEnd"/>
      <w:r w:rsidRPr="00465610">
        <w:rPr>
          <w:rFonts w:eastAsia="Times New Roman" w:cstheme="minorHAnsi"/>
          <w:bdr w:val="none" w:sz="0" w:space="0" w:color="auto" w:frame="1"/>
          <w:lang w:val="fr-FR" w:eastAsia="fr-FR"/>
        </w:rPr>
        <w:t xml:space="preserve"> et Family Business.</w:t>
      </w:r>
    </w:p>
    <w:p w:rsidR="00E63753" w:rsidRPr="00465610" w:rsidRDefault="00E63753" w:rsidP="00465610">
      <w:pPr>
        <w:spacing w:after="240" w:line="240" w:lineRule="auto"/>
        <w:jc w:val="both"/>
        <w:rPr>
          <w:rFonts w:eastAsia="Calibri" w:cstheme="minorHAnsi"/>
          <w:lang w:val="fr-FR"/>
        </w:rPr>
      </w:pPr>
    </w:p>
    <w:p w:rsidR="00E63753" w:rsidRPr="00465610" w:rsidRDefault="00E63753" w:rsidP="00465610">
      <w:pPr>
        <w:spacing w:after="240" w:line="240" w:lineRule="auto"/>
        <w:jc w:val="both"/>
        <w:rPr>
          <w:rFonts w:cstheme="minorHAnsi"/>
          <w:lang w:val="fr-FR"/>
        </w:rPr>
      </w:pPr>
      <w:r w:rsidRPr="00465610">
        <w:rPr>
          <w:rFonts w:eastAsia="Calibri" w:cstheme="minorHAnsi"/>
          <w:lang w:val="fr-FR"/>
        </w:rPr>
        <w:t>*****</w:t>
      </w:r>
    </w:p>
    <w:p w:rsidR="00E63753" w:rsidRPr="008C5436" w:rsidRDefault="00E63753" w:rsidP="00E63753">
      <w:pPr>
        <w:spacing w:after="120" w:line="240" w:lineRule="auto"/>
        <w:jc w:val="both"/>
        <w:rPr>
          <w:lang w:val="fr-FR"/>
        </w:rPr>
      </w:pP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t>Centreon EMS Enterprise Monitoring Suite</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La plate-forme dispose d'une base installée d'utilisateurs à l’international qui ne cesse de croître. Elle est devenue un standard pour les PME européennes comme pour les entreprises du Fortune 1000 et les acteurs du secteur public à travers le monde. Centreon EMS assure une supervision rationalisée et multi-domaines des opérations informatiques au sein d’infrastructures convergentes, sur site et dans le cloud. À ce jour, Centreon compte plus de 200 000 utilisateurs de sa plate-forme open source et plus de 6 000 téléchargements par mois.</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b/>
          <w:bCs/>
          <w:lang w:val="fr-FR"/>
        </w:rPr>
        <w:t>A propos de Centreon</w:t>
      </w:r>
    </w:p>
    <w:p w:rsidR="00E63753" w:rsidRPr="008C5436" w:rsidRDefault="00E63753" w:rsidP="00E63753">
      <w:pPr>
        <w:spacing w:after="120" w:line="240" w:lineRule="auto"/>
        <w:jc w:val="both"/>
        <w:rPr>
          <w:rFonts w:ascii="Calibri" w:eastAsia="Calibri" w:hAnsi="Calibri" w:cs="Calibri"/>
          <w:sz w:val="16"/>
          <w:szCs w:val="16"/>
          <w:lang w:val="fr-FR"/>
        </w:rPr>
      </w:pPr>
      <w:r w:rsidRPr="008C5436">
        <w:rPr>
          <w:rFonts w:ascii="Calibri" w:eastAsia="Calibri" w:hAnsi="Calibri" w:cs="Calibri"/>
          <w:lang w:val="fr-FR"/>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w:t>
      </w:r>
      <w:r>
        <w:rPr>
          <w:rFonts w:ascii="Calibri" w:eastAsia="Calibri" w:hAnsi="Calibri" w:cs="Calibri"/>
          <w:lang w:val="fr-FR"/>
        </w:rPr>
        <w:t>PME et Grands C</w:t>
      </w:r>
      <w:r w:rsidRPr="008C5436">
        <w:rPr>
          <w:rFonts w:ascii="Calibri" w:eastAsia="Calibri" w:hAnsi="Calibri" w:cs="Calibri"/>
          <w:lang w:val="fr-FR"/>
        </w:rPr>
        <w:t xml:space="preserve">omptes de tous secteurs. Depuis sa création en </w:t>
      </w:r>
      <w:r w:rsidRPr="008C5436">
        <w:rPr>
          <w:rFonts w:ascii="Calibri" w:eastAsia="Calibri" w:hAnsi="Calibri" w:cs="Calibri"/>
          <w:lang w:val="fr-FR"/>
        </w:rPr>
        <w:lastRenderedPageBreak/>
        <w:t>2005, la société Centreon s’impose comme une référence de la supervision avec des sièges sociaux à Paris, en France et à Toronto, au Canada.</w:t>
      </w:r>
      <w:r w:rsidRPr="008C5436">
        <w:rPr>
          <w:rFonts w:ascii="Calibri" w:eastAsia="Calibri" w:hAnsi="Calibri" w:cs="Calibri"/>
          <w:sz w:val="16"/>
          <w:szCs w:val="16"/>
          <w:lang w:val="fr-FR"/>
        </w:rPr>
        <w:t xml:space="preserve"> </w:t>
      </w:r>
    </w:p>
    <w:p w:rsidR="00E63753" w:rsidRPr="008C5436" w:rsidRDefault="00E63753" w:rsidP="00E63753">
      <w:pPr>
        <w:spacing w:after="120" w:line="240" w:lineRule="auto"/>
        <w:jc w:val="both"/>
        <w:rPr>
          <w:lang w:val="fr-FR"/>
        </w:rPr>
      </w:pPr>
      <w:r w:rsidRPr="008C5436">
        <w:rPr>
          <w:rFonts w:ascii="Calibri" w:eastAsia="Calibri" w:hAnsi="Calibri" w:cs="Calibri"/>
          <w:lang w:val="fr-FR"/>
        </w:rPr>
        <w:t>Pour plus d’informations, visitez</w:t>
      </w:r>
      <w:hyperlink r:id="rId4">
        <w:r w:rsidRPr="008C5436">
          <w:rPr>
            <w:rStyle w:val="Lienhypertexte"/>
            <w:rFonts w:ascii="Calibri" w:eastAsia="Calibri" w:hAnsi="Calibri" w:cs="Calibri"/>
            <w:lang w:val="fr-FR"/>
          </w:rPr>
          <w:t xml:space="preserve"> </w:t>
        </w:r>
        <w:r w:rsidRPr="008C5436">
          <w:rPr>
            <w:rStyle w:val="Lienhypertexte"/>
            <w:rFonts w:ascii="Calibri" w:eastAsia="Calibri" w:hAnsi="Calibri" w:cs="Calibri"/>
            <w:color w:val="0433FF"/>
            <w:lang w:val="fr-FR"/>
          </w:rPr>
          <w:t>www.centreon.com</w:t>
        </w:r>
      </w:hyperlink>
      <w:r w:rsidRPr="008C5436">
        <w:rPr>
          <w:rFonts w:ascii="Calibri" w:eastAsia="Calibri" w:hAnsi="Calibri" w:cs="Calibri"/>
          <w:lang w:val="fr-FR"/>
        </w:rPr>
        <w:t>.</w:t>
      </w:r>
    </w:p>
    <w:sectPr w:rsidR="00E63753" w:rsidRPr="008C5436" w:rsidSect="00E63753">
      <w:headerReference w:type="default" r:id="rId5"/>
      <w:pgSz w:w="12240" w:h="15840"/>
      <w:pgMar w:top="144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36" w:rsidRDefault="00465610">
    <w:pPr>
      <w:pStyle w:val="En-tte"/>
    </w:pPr>
    <w:r>
      <w:rPr>
        <w:noProof/>
      </w:rPr>
      <w:drawing>
        <wp:anchor distT="0" distB="0" distL="114300" distR="114300" simplePos="0" relativeHeight="251659264" behindDoc="0" locked="0" layoutInCell="1" allowOverlap="1" wp14:anchorId="571F18B9" wp14:editId="5F0466C5">
          <wp:simplePos x="0" y="0"/>
          <wp:positionH relativeFrom="margin">
            <wp:posOffset>0</wp:posOffset>
          </wp:positionH>
          <wp:positionV relativeFrom="margin">
            <wp:posOffset>-652318</wp:posOffset>
          </wp:positionV>
          <wp:extent cx="1383030" cy="4546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on logo.png"/>
                  <pic:cNvPicPr/>
                </pic:nvPicPr>
                <pic:blipFill>
                  <a:blip r:embed="rId1">
                    <a:extLst>
                      <a:ext uri="{28A0092B-C50C-407E-A947-70E740481C1C}">
                        <a14:useLocalDpi xmlns:a14="http://schemas.microsoft.com/office/drawing/2010/main" val="0"/>
                      </a:ext>
                    </a:extLst>
                  </a:blip>
                  <a:stretch>
                    <a:fillRect/>
                  </a:stretch>
                </pic:blipFill>
                <pic:spPr>
                  <a:xfrm>
                    <a:off x="0" y="0"/>
                    <a:ext cx="138303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53"/>
    <w:rsid w:val="000C416B"/>
    <w:rsid w:val="00465610"/>
    <w:rsid w:val="00494CB2"/>
    <w:rsid w:val="00AA247A"/>
    <w:rsid w:val="00E63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6361"/>
  <w15:chartTrackingRefBased/>
  <w15:docId w15:val="{4BF01E67-ECF9-443B-B38F-49D6D7E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753"/>
    <w:rPr>
      <w:lang w:val="en-US"/>
    </w:rPr>
  </w:style>
  <w:style w:type="paragraph" w:styleId="Titre2">
    <w:name w:val="heading 2"/>
    <w:basedOn w:val="Normal"/>
    <w:link w:val="Titre2Car"/>
    <w:uiPriority w:val="9"/>
    <w:qFormat/>
    <w:rsid w:val="0046561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3753"/>
    <w:rPr>
      <w:color w:val="0563C1" w:themeColor="hyperlink"/>
      <w:u w:val="single"/>
    </w:rPr>
  </w:style>
  <w:style w:type="paragraph" w:styleId="En-tte">
    <w:name w:val="header"/>
    <w:basedOn w:val="Normal"/>
    <w:link w:val="En-tteCar"/>
    <w:uiPriority w:val="99"/>
    <w:unhideWhenUsed/>
    <w:rsid w:val="00E63753"/>
    <w:pPr>
      <w:tabs>
        <w:tab w:val="center" w:pos="4703"/>
        <w:tab w:val="right" w:pos="9406"/>
      </w:tabs>
      <w:spacing w:after="0" w:line="240" w:lineRule="auto"/>
    </w:pPr>
  </w:style>
  <w:style w:type="character" w:customStyle="1" w:styleId="En-tteCar">
    <w:name w:val="En-tête Car"/>
    <w:basedOn w:val="Policepardfaut"/>
    <w:link w:val="En-tte"/>
    <w:uiPriority w:val="99"/>
    <w:rsid w:val="00E63753"/>
    <w:rPr>
      <w:lang w:val="en-US"/>
    </w:rPr>
  </w:style>
  <w:style w:type="paragraph" w:styleId="Textedebulles">
    <w:name w:val="Balloon Text"/>
    <w:basedOn w:val="Normal"/>
    <w:link w:val="TextedebullesCar"/>
    <w:uiPriority w:val="99"/>
    <w:semiHidden/>
    <w:unhideWhenUsed/>
    <w:rsid w:val="00E63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753"/>
    <w:rPr>
      <w:rFonts w:ascii="Segoe UI" w:hAnsi="Segoe UI" w:cs="Segoe UI"/>
      <w:sz w:val="18"/>
      <w:szCs w:val="18"/>
      <w:lang w:val="en-US"/>
    </w:rPr>
  </w:style>
  <w:style w:type="character" w:styleId="Marquedecommentaire">
    <w:name w:val="annotation reference"/>
    <w:basedOn w:val="Policepardfaut"/>
    <w:uiPriority w:val="99"/>
    <w:semiHidden/>
    <w:unhideWhenUsed/>
    <w:rsid w:val="00E63753"/>
    <w:rPr>
      <w:sz w:val="16"/>
      <w:szCs w:val="16"/>
    </w:rPr>
  </w:style>
  <w:style w:type="paragraph" w:styleId="Commentaire">
    <w:name w:val="annotation text"/>
    <w:basedOn w:val="Normal"/>
    <w:link w:val="CommentaireCar"/>
    <w:uiPriority w:val="99"/>
    <w:semiHidden/>
    <w:unhideWhenUsed/>
    <w:rsid w:val="00E63753"/>
    <w:pPr>
      <w:spacing w:line="240" w:lineRule="auto"/>
    </w:pPr>
    <w:rPr>
      <w:sz w:val="20"/>
      <w:szCs w:val="20"/>
      <w:lang w:val="fr-FR"/>
    </w:rPr>
  </w:style>
  <w:style w:type="character" w:customStyle="1" w:styleId="CommentaireCar">
    <w:name w:val="Commentaire Car"/>
    <w:basedOn w:val="Policepardfaut"/>
    <w:link w:val="Commentaire"/>
    <w:uiPriority w:val="99"/>
    <w:semiHidden/>
    <w:rsid w:val="00E63753"/>
    <w:rPr>
      <w:sz w:val="20"/>
      <w:szCs w:val="20"/>
    </w:rPr>
  </w:style>
  <w:style w:type="paragraph" w:styleId="NormalWeb">
    <w:name w:val="Normal (Web)"/>
    <w:basedOn w:val="Normal"/>
    <w:uiPriority w:val="99"/>
    <w:semiHidden/>
    <w:unhideWhenUsed/>
    <w:rsid w:val="00E6375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5610"/>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0953">
      <w:bodyDiv w:val="1"/>
      <w:marLeft w:val="0"/>
      <w:marRight w:val="0"/>
      <w:marTop w:val="0"/>
      <w:marBottom w:val="0"/>
      <w:divBdr>
        <w:top w:val="none" w:sz="0" w:space="0" w:color="auto"/>
        <w:left w:val="none" w:sz="0" w:space="0" w:color="auto"/>
        <w:bottom w:val="none" w:sz="0" w:space="0" w:color="auto"/>
        <w:right w:val="none" w:sz="0" w:space="0" w:color="auto"/>
      </w:divBdr>
    </w:div>
    <w:div w:id="1209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cent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Durand</dc:creator>
  <cp:keywords/>
  <dc:description/>
  <cp:lastModifiedBy>Marylene Durand</cp:lastModifiedBy>
  <cp:revision>3</cp:revision>
  <dcterms:created xsi:type="dcterms:W3CDTF">2019-10-17T17:02:00Z</dcterms:created>
  <dcterms:modified xsi:type="dcterms:W3CDTF">2019-10-17T17:04:00Z</dcterms:modified>
</cp:coreProperties>
</file>