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3C1B" w14:textId="77777777" w:rsidR="00AA08A2" w:rsidRDefault="006F7F1C">
      <w:pPr>
        <w:ind w:left="-270" w:firstLine="270"/>
        <w:rPr>
          <w:rFonts w:ascii="Calibri" w:eastAsia="Calibri" w:hAnsi="Calibri" w:cs="Calibri"/>
        </w:rPr>
      </w:pPr>
      <w:r>
        <w:rPr>
          <w:rFonts w:ascii="Calibri" w:eastAsia="Calibri" w:hAnsi="Calibri" w:cs="Calibri"/>
          <w:b/>
          <w:noProof/>
          <w:color w:val="000000"/>
        </w:rPr>
        <w:drawing>
          <wp:inline distT="0" distB="0" distL="0" distR="0" wp14:anchorId="1C78D274" wp14:editId="622E60F7">
            <wp:extent cx="2525395" cy="622300"/>
            <wp:effectExtent l="0" t="0" r="0" b="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4"/>
                    <a:srcRect/>
                    <a:stretch>
                      <a:fillRect/>
                    </a:stretch>
                  </pic:blipFill>
                  <pic:spPr>
                    <a:xfrm>
                      <a:off x="0" y="0"/>
                      <a:ext cx="2525395" cy="622300"/>
                    </a:xfrm>
                    <a:prstGeom prst="rect">
                      <a:avLst/>
                    </a:prstGeom>
                    <a:ln/>
                  </pic:spPr>
                </pic:pic>
              </a:graphicData>
            </a:graphic>
          </wp:inline>
        </w:drawing>
      </w:r>
    </w:p>
    <w:p w14:paraId="6CA79D6A" w14:textId="40106571" w:rsidR="00AA08A2" w:rsidRDefault="006F7F1C">
      <w:pPr>
        <w:rPr>
          <w:rFonts w:ascii="Calibri" w:eastAsia="Calibri" w:hAnsi="Calibri" w:cs="Calibri"/>
          <w:b/>
          <w:color w:val="000000"/>
        </w:rPr>
      </w:pPr>
      <w:r>
        <w:rPr>
          <w:rFonts w:ascii="Calibri" w:eastAsia="Calibri" w:hAnsi="Calibri" w:cs="Calibri"/>
          <w:b/>
          <w:color w:val="000000"/>
        </w:rPr>
        <w:t>       </w:t>
      </w:r>
    </w:p>
    <w:p w14:paraId="501086C7" w14:textId="77777777" w:rsidR="006F7F1C" w:rsidRDefault="006F7F1C">
      <w:pPr>
        <w:rPr>
          <w:rFonts w:ascii="Calibri" w:eastAsia="Calibri" w:hAnsi="Calibri" w:cs="Calibri"/>
        </w:rPr>
      </w:pPr>
    </w:p>
    <w:p w14:paraId="754EE1E4" w14:textId="77777777" w:rsidR="00AA08A2" w:rsidRDefault="006F7F1C">
      <w:pPr>
        <w:jc w:val="right"/>
        <w:rPr>
          <w:rFonts w:ascii="Calibri" w:eastAsia="Calibri" w:hAnsi="Calibri" w:cs="Calibri"/>
          <w:b/>
          <w:color w:val="000000"/>
        </w:rPr>
      </w:pPr>
      <w:r>
        <w:rPr>
          <w:rFonts w:ascii="Calibri" w:eastAsia="Calibri" w:hAnsi="Calibri" w:cs="Calibri"/>
          <w:b/>
          <w:color w:val="000000"/>
        </w:rPr>
        <w:t>Press Release </w:t>
      </w:r>
    </w:p>
    <w:p w14:paraId="6E3CE7BA" w14:textId="1E57CA3D" w:rsidR="00AA08A2" w:rsidRDefault="006F7F1C">
      <w:pPr>
        <w:jc w:val="right"/>
        <w:rPr>
          <w:rFonts w:ascii="Calibri" w:eastAsia="Calibri" w:hAnsi="Calibri" w:cs="Calibri"/>
        </w:rPr>
      </w:pPr>
      <w:r>
        <w:rPr>
          <w:rFonts w:ascii="Calibri" w:eastAsia="Calibri" w:hAnsi="Calibri" w:cs="Calibri"/>
        </w:rPr>
        <w:t>Toronto and Paris – March 24, 2020</w:t>
      </w:r>
    </w:p>
    <w:p w14:paraId="3192CD2C" w14:textId="250F5B42" w:rsidR="00AA08A2" w:rsidRDefault="00AA08A2">
      <w:pPr>
        <w:rPr>
          <w:rFonts w:ascii="Calibri" w:eastAsia="Calibri" w:hAnsi="Calibri" w:cs="Calibri"/>
        </w:rPr>
      </w:pPr>
    </w:p>
    <w:p w14:paraId="592CBA15" w14:textId="77777777" w:rsidR="006F7F1C" w:rsidRDefault="006F7F1C">
      <w:pPr>
        <w:rPr>
          <w:rFonts w:ascii="Calibri" w:eastAsia="Calibri" w:hAnsi="Calibri" w:cs="Calibri"/>
        </w:rPr>
      </w:pPr>
      <w:bookmarkStart w:id="0" w:name="_GoBack"/>
      <w:bookmarkEnd w:id="0"/>
    </w:p>
    <w:p w14:paraId="67D5DB89" w14:textId="77777777" w:rsidR="00AA08A2" w:rsidRDefault="00AA08A2">
      <w:pPr>
        <w:jc w:val="center"/>
        <w:rPr>
          <w:rFonts w:ascii="Calibri" w:eastAsia="Calibri" w:hAnsi="Calibri" w:cs="Calibri"/>
          <w:b/>
          <w:sz w:val="28"/>
          <w:szCs w:val="28"/>
        </w:rPr>
      </w:pPr>
    </w:p>
    <w:p w14:paraId="12540CB6" w14:textId="77777777" w:rsidR="00AA08A2" w:rsidRPr="006F7F1C" w:rsidRDefault="006F7F1C">
      <w:pPr>
        <w:jc w:val="center"/>
        <w:rPr>
          <w:rFonts w:ascii="Calibri" w:eastAsia="Calibri" w:hAnsi="Calibri" w:cs="Calibri"/>
          <w:sz w:val="32"/>
          <w:szCs w:val="32"/>
        </w:rPr>
      </w:pPr>
      <w:proofErr w:type="spellStart"/>
      <w:r w:rsidRPr="006F7F1C">
        <w:rPr>
          <w:rFonts w:ascii="Calibri" w:eastAsia="Calibri" w:hAnsi="Calibri" w:cs="Calibri"/>
          <w:b/>
          <w:color w:val="000000"/>
          <w:sz w:val="32"/>
          <w:szCs w:val="32"/>
        </w:rPr>
        <w:t>Centreon</w:t>
      </w:r>
      <w:proofErr w:type="spellEnd"/>
      <w:r w:rsidRPr="006F7F1C">
        <w:rPr>
          <w:rFonts w:ascii="Calibri" w:eastAsia="Calibri" w:hAnsi="Calibri" w:cs="Calibri"/>
          <w:b/>
          <w:color w:val="000000"/>
          <w:sz w:val="32"/>
          <w:szCs w:val="32"/>
        </w:rPr>
        <w:t xml:space="preserve"> giving free access to 26 essential connectors,</w:t>
      </w:r>
      <w:r w:rsidRPr="006F7F1C">
        <w:rPr>
          <w:rFonts w:ascii="Calibri" w:eastAsia="Calibri" w:hAnsi="Calibri" w:cs="Calibri"/>
          <w:sz w:val="32"/>
          <w:szCs w:val="32"/>
        </w:rPr>
        <w:t xml:space="preserve"> </w:t>
      </w:r>
      <w:r w:rsidRPr="006F7F1C">
        <w:rPr>
          <w:rFonts w:ascii="Calibri" w:eastAsia="Calibri" w:hAnsi="Calibri" w:cs="Calibri"/>
          <w:sz w:val="32"/>
          <w:szCs w:val="32"/>
        </w:rPr>
        <w:br/>
      </w:r>
      <w:r w:rsidRPr="006F7F1C">
        <w:rPr>
          <w:rFonts w:ascii="Calibri" w:eastAsia="Calibri" w:hAnsi="Calibri" w:cs="Calibri"/>
          <w:b/>
          <w:sz w:val="32"/>
          <w:szCs w:val="32"/>
        </w:rPr>
        <w:t>helping</w:t>
      </w:r>
      <w:r w:rsidRPr="006F7F1C">
        <w:rPr>
          <w:rFonts w:ascii="Calibri" w:eastAsia="Calibri" w:hAnsi="Calibri" w:cs="Calibri"/>
          <w:b/>
          <w:color w:val="000000"/>
          <w:sz w:val="32"/>
          <w:szCs w:val="32"/>
        </w:rPr>
        <w:t xml:space="preserve"> IT Teams cope with </w:t>
      </w:r>
      <w:r w:rsidRPr="006F7F1C">
        <w:rPr>
          <w:rFonts w:ascii="Calibri" w:eastAsia="Calibri" w:hAnsi="Calibri" w:cs="Calibri"/>
          <w:b/>
          <w:sz w:val="32"/>
          <w:szCs w:val="32"/>
        </w:rPr>
        <w:t>the stresses of</w:t>
      </w:r>
      <w:r w:rsidRPr="006F7F1C">
        <w:rPr>
          <w:rFonts w:ascii="Calibri" w:eastAsia="Calibri" w:hAnsi="Calibri" w:cs="Calibri"/>
          <w:b/>
          <w:color w:val="000000"/>
          <w:sz w:val="32"/>
          <w:szCs w:val="32"/>
        </w:rPr>
        <w:t xml:space="preserve"> COVID-19 pandemic </w:t>
      </w:r>
      <w:r w:rsidRPr="006F7F1C">
        <w:rPr>
          <w:rFonts w:ascii="Calibri" w:eastAsia="Calibri" w:hAnsi="Calibri" w:cs="Calibri"/>
          <w:b/>
          <w:color w:val="000000"/>
          <w:sz w:val="32"/>
          <w:szCs w:val="32"/>
        </w:rPr>
        <w:br/>
      </w:r>
    </w:p>
    <w:p w14:paraId="3D7851D9" w14:textId="77777777" w:rsidR="00AA08A2" w:rsidRDefault="006F7F1C">
      <w:pPr>
        <w:jc w:val="center"/>
        <w:rPr>
          <w:rFonts w:ascii="Calibri" w:eastAsia="Calibri" w:hAnsi="Calibri" w:cs="Calibri"/>
          <w:i/>
          <w:sz w:val="28"/>
          <w:szCs w:val="28"/>
        </w:rPr>
      </w:pPr>
      <w:r>
        <w:rPr>
          <w:rFonts w:ascii="Calibri" w:eastAsia="Calibri" w:hAnsi="Calibri" w:cs="Calibri"/>
          <w:i/>
          <w:sz w:val="28"/>
          <w:szCs w:val="28"/>
        </w:rPr>
        <w:t xml:space="preserve">Confined populations worldwide are pushing VPN and other remote work infrastructure to their limits: IT monitoring is </w:t>
      </w:r>
      <w:r>
        <w:rPr>
          <w:rFonts w:ascii="Calibri" w:eastAsia="Calibri" w:hAnsi="Calibri" w:cs="Calibri"/>
          <w:i/>
          <w:sz w:val="28"/>
          <w:szCs w:val="28"/>
        </w:rPr>
        <w:br/>
        <w:t>more than ever a critical part of business continuity.</w:t>
      </w:r>
    </w:p>
    <w:p w14:paraId="4BE8C05B" w14:textId="77777777" w:rsidR="00AA08A2" w:rsidRDefault="00AA08A2">
      <w:pPr>
        <w:jc w:val="center"/>
        <w:rPr>
          <w:rFonts w:ascii="Calibri" w:eastAsia="Calibri" w:hAnsi="Calibri" w:cs="Calibri"/>
          <w:b/>
          <w:sz w:val="28"/>
          <w:szCs w:val="28"/>
        </w:rPr>
      </w:pPr>
    </w:p>
    <w:p w14:paraId="3B284AAF" w14:textId="77777777" w:rsidR="00AA08A2" w:rsidRDefault="00AA08A2">
      <w:pPr>
        <w:rPr>
          <w:rFonts w:ascii="Calibri" w:eastAsia="Calibri" w:hAnsi="Calibri" w:cs="Calibri"/>
        </w:rPr>
      </w:pPr>
    </w:p>
    <w:p w14:paraId="13C5FD6F" w14:textId="4F25958D" w:rsidR="00AA08A2" w:rsidRDefault="006F7F1C">
      <w:pPr>
        <w:rPr>
          <w:rFonts w:ascii="Calibri" w:eastAsia="Calibri" w:hAnsi="Calibri" w:cs="Calibri"/>
          <w:sz w:val="22"/>
          <w:szCs w:val="22"/>
        </w:rPr>
      </w:pPr>
      <w:r>
        <w:rPr>
          <w:rFonts w:ascii="Calibri" w:eastAsia="Calibri" w:hAnsi="Calibri" w:cs="Calibri"/>
          <w:b/>
          <w:color w:val="000000"/>
          <w:sz w:val="22"/>
          <w:szCs w:val="22"/>
        </w:rPr>
        <w:t xml:space="preserve">Toronto </w:t>
      </w:r>
      <w:r>
        <w:rPr>
          <w:rFonts w:ascii="Calibri" w:eastAsia="Calibri" w:hAnsi="Calibri" w:cs="Calibri"/>
          <w:b/>
          <w:color w:val="000000"/>
          <w:sz w:val="22"/>
          <w:szCs w:val="22"/>
        </w:rPr>
        <w:t xml:space="preserve">and </w:t>
      </w:r>
      <w:r>
        <w:rPr>
          <w:rFonts w:ascii="Calibri" w:eastAsia="Calibri" w:hAnsi="Calibri" w:cs="Calibri"/>
          <w:b/>
          <w:color w:val="000000"/>
          <w:sz w:val="22"/>
          <w:szCs w:val="22"/>
        </w:rPr>
        <w:t>Paris</w:t>
      </w:r>
      <w:r>
        <w:rPr>
          <w:rFonts w:ascii="Calibri" w:eastAsia="Calibri" w:hAnsi="Calibri" w:cs="Calibri"/>
          <w:b/>
          <w:color w:val="000000"/>
          <w:sz w:val="22"/>
          <w:szCs w:val="22"/>
        </w:rPr>
        <w:t xml:space="preserve">—March </w:t>
      </w:r>
      <w:r>
        <w:rPr>
          <w:rFonts w:ascii="Calibri" w:eastAsia="Calibri" w:hAnsi="Calibri" w:cs="Calibri"/>
          <w:b/>
          <w:sz w:val="22"/>
          <w:szCs w:val="22"/>
        </w:rPr>
        <w:t>24</w:t>
      </w:r>
      <w:r>
        <w:rPr>
          <w:rFonts w:ascii="Calibri" w:eastAsia="Calibri" w:hAnsi="Calibri" w:cs="Calibri"/>
          <w:b/>
          <w:color w:val="000000"/>
          <w:sz w:val="22"/>
          <w:szCs w:val="22"/>
        </w:rPr>
        <w:t>, 2020—</w:t>
      </w:r>
      <w:proofErr w:type="spellStart"/>
      <w:r>
        <w:fldChar w:fldCharType="begin"/>
      </w:r>
      <w:r>
        <w:instrText xml:space="preserve">HYPERLINK "https://www.centreon.com/en/" \h </w:instrText>
      </w:r>
      <w:r>
        <w:fldChar w:fldCharType="separate"/>
      </w:r>
      <w:r>
        <w:rPr>
          <w:rFonts w:ascii="Calibri" w:eastAsia="Calibri" w:hAnsi="Calibri" w:cs="Calibri"/>
          <w:color w:val="0000FF"/>
          <w:sz w:val="22"/>
          <w:szCs w:val="22"/>
          <w:u w:val="single"/>
        </w:rPr>
        <w:t>Cen</w:t>
      </w:r>
      <w:r>
        <w:rPr>
          <w:rFonts w:ascii="Calibri" w:eastAsia="Calibri" w:hAnsi="Calibri" w:cs="Calibri"/>
          <w:color w:val="0000FF"/>
          <w:sz w:val="22"/>
          <w:szCs w:val="22"/>
          <w:u w:val="single"/>
        </w:rPr>
        <w:t>t</w:t>
      </w:r>
      <w:r>
        <w:rPr>
          <w:rFonts w:ascii="Calibri" w:eastAsia="Calibri" w:hAnsi="Calibri" w:cs="Calibri"/>
          <w:color w:val="0000FF"/>
          <w:sz w:val="22"/>
          <w:szCs w:val="22"/>
          <w:u w:val="single"/>
        </w:rPr>
        <w:t>reon</w:t>
      </w:r>
      <w:proofErr w:type="spellEnd"/>
      <w:r>
        <w:rPr>
          <w:rFonts w:ascii="Calibri" w:eastAsia="Calibri" w:hAnsi="Calibri" w:cs="Calibri"/>
          <w:color w:val="0000FF"/>
          <w:sz w:val="22"/>
          <w:szCs w:val="22"/>
          <w:u w:val="single"/>
        </w:rPr>
        <w:fldChar w:fldCharType="end"/>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a trusted </w:t>
      </w:r>
      <w:r>
        <w:rPr>
          <w:rFonts w:ascii="Calibri" w:eastAsia="Calibri" w:hAnsi="Calibri" w:cs="Calibri"/>
          <w:sz w:val="22"/>
          <w:szCs w:val="22"/>
        </w:rPr>
        <w:t>IT monitoring solution provider and performance excellence enabler</w:t>
      </w:r>
      <w:r>
        <w:rPr>
          <w:rFonts w:ascii="Calibri" w:eastAsia="Calibri" w:hAnsi="Calibri" w:cs="Calibri"/>
          <w:color w:val="000000"/>
          <w:sz w:val="22"/>
          <w:szCs w:val="22"/>
        </w:rPr>
        <w:t xml:space="preserve"> </w:t>
      </w:r>
      <w:r>
        <w:rPr>
          <w:rFonts w:ascii="Calibri" w:eastAsia="Calibri" w:hAnsi="Calibri" w:cs="Calibri"/>
          <w:sz w:val="22"/>
          <w:szCs w:val="22"/>
        </w:rPr>
        <w:t>is helping IT teams cope with the unprecedented challenges facing enterprises as the COVID-19 pandemic forces entire population</w:t>
      </w:r>
      <w:r>
        <w:rPr>
          <w:rFonts w:ascii="Calibri" w:eastAsia="Calibri" w:hAnsi="Calibri" w:cs="Calibri"/>
          <w:sz w:val="22"/>
          <w:szCs w:val="22"/>
        </w:rPr>
        <w:t>s into confinement. T</w:t>
      </w:r>
      <w:r>
        <w:rPr>
          <w:rFonts w:ascii="Calibri" w:eastAsia="Calibri" w:hAnsi="Calibri" w:cs="Calibri"/>
          <w:color w:val="000000"/>
          <w:sz w:val="22"/>
          <w:szCs w:val="22"/>
        </w:rPr>
        <w:t xml:space="preserve">he demand for electronic entertainment and remote work capabilities such as collaborative platforms, video chat and VPN connections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w:t>
      </w:r>
      <w:r>
        <w:rPr>
          <w:rFonts w:ascii="Calibri" w:eastAsia="Calibri" w:hAnsi="Calibri" w:cs="Calibri"/>
          <w:sz w:val="22"/>
          <w:szCs w:val="22"/>
        </w:rPr>
        <w:t>intensifying every day</w:t>
      </w:r>
      <w:r>
        <w:rPr>
          <w:rFonts w:ascii="Calibri" w:eastAsia="Calibri" w:hAnsi="Calibri" w:cs="Calibri"/>
          <w:color w:val="000000"/>
          <w:sz w:val="22"/>
          <w:szCs w:val="22"/>
        </w:rPr>
        <w:t xml:space="preserve">.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providing 26 connectors free of charge to help protect crucial I</w:t>
      </w:r>
      <w:r>
        <w:rPr>
          <w:rFonts w:ascii="Calibri" w:eastAsia="Calibri" w:hAnsi="Calibri" w:cs="Calibri"/>
          <w:sz w:val="22"/>
          <w:szCs w:val="22"/>
        </w:rPr>
        <w:t>T infrastructure and services, from network (ex. Cisco, Juniper), to telephony (Alcatel), to essential applications like Microsoft Office. IT failure is just not an option when businesses are dealing with shrinking revenue streams: the connector toolkit is</w:t>
      </w:r>
      <w:r>
        <w:rPr>
          <w:rFonts w:ascii="Calibri" w:eastAsia="Calibri" w:hAnsi="Calibri" w:cs="Calibri"/>
          <w:sz w:val="22"/>
          <w:szCs w:val="22"/>
        </w:rPr>
        <w:t xml:space="preserve"> essential to enterprises looking to safeguard IT service and business continuity.</w:t>
      </w:r>
    </w:p>
    <w:p w14:paraId="2D984758" w14:textId="77777777" w:rsidR="00AA08A2" w:rsidRDefault="00AA08A2">
      <w:pPr>
        <w:jc w:val="both"/>
        <w:rPr>
          <w:rFonts w:ascii="Calibri" w:eastAsia="Calibri" w:hAnsi="Calibri" w:cs="Calibri"/>
          <w:sz w:val="22"/>
          <w:szCs w:val="22"/>
        </w:rPr>
      </w:pPr>
    </w:p>
    <w:p w14:paraId="45F5C167" w14:textId="77777777" w:rsidR="00AA08A2" w:rsidRDefault="006F7F1C">
      <w:pPr>
        <w:rPr>
          <w:rFonts w:ascii="Calibri" w:eastAsia="Calibri" w:hAnsi="Calibri" w:cs="Calibri"/>
          <w:color w:val="000000"/>
          <w:sz w:val="22"/>
          <w:szCs w:val="22"/>
          <w:vertAlign w:val="superscript"/>
        </w:rPr>
      </w:pPr>
      <w:r>
        <w:rPr>
          <w:rFonts w:ascii="Calibri" w:eastAsia="Calibri" w:hAnsi="Calibri" w:cs="Calibri"/>
          <w:color w:val="000000"/>
          <w:sz w:val="22"/>
          <w:szCs w:val="22"/>
        </w:rPr>
        <w:t xml:space="preserve">Governments in over </w:t>
      </w:r>
      <w:r>
        <w:rPr>
          <w:rFonts w:ascii="Calibri" w:eastAsia="Calibri" w:hAnsi="Calibri" w:cs="Calibri"/>
          <w:sz w:val="22"/>
          <w:szCs w:val="22"/>
        </w:rPr>
        <w:t>124</w:t>
      </w:r>
      <w:r>
        <w:rPr>
          <w:rFonts w:ascii="Calibri" w:eastAsia="Calibri" w:hAnsi="Calibri" w:cs="Calibri"/>
          <w:color w:val="000000"/>
          <w:sz w:val="22"/>
          <w:szCs w:val="22"/>
        </w:rPr>
        <w:t xml:space="preserve"> countries</w:t>
      </w:r>
      <w:r>
        <w:rPr>
          <w:rFonts w:ascii="Calibri" w:eastAsia="Calibri" w:hAnsi="Calibri" w:cs="Calibri"/>
          <w:color w:val="000000"/>
          <w:sz w:val="22"/>
          <w:szCs w:val="22"/>
          <w:vertAlign w:val="superscript"/>
        </w:rPr>
        <w:t>1</w:t>
      </w:r>
      <w:r>
        <w:rPr>
          <w:rFonts w:ascii="Calibri" w:eastAsia="Calibri" w:hAnsi="Calibri" w:cs="Calibri"/>
          <w:color w:val="000000"/>
          <w:sz w:val="22"/>
          <w:szCs w:val="22"/>
        </w:rPr>
        <w:t xml:space="preserve"> are closing schools, populations are </w:t>
      </w:r>
      <w:r>
        <w:rPr>
          <w:rFonts w:ascii="Calibri" w:eastAsia="Calibri" w:hAnsi="Calibri" w:cs="Calibri"/>
          <w:sz w:val="22"/>
          <w:szCs w:val="22"/>
        </w:rPr>
        <w:t xml:space="preserve">forced into confinement and remote work in dozens of countries and states, and more brick and </w:t>
      </w:r>
      <w:r>
        <w:rPr>
          <w:rFonts w:ascii="Calibri" w:eastAsia="Calibri" w:hAnsi="Calibri" w:cs="Calibri"/>
          <w:sz w:val="22"/>
          <w:szCs w:val="22"/>
        </w:rPr>
        <w:t xml:space="preserve">mortar retail shops are closing and beefing up eCommerce channels. </w:t>
      </w:r>
      <w:r>
        <w:rPr>
          <w:rFonts w:ascii="Calibri" w:eastAsia="Calibri" w:hAnsi="Calibri" w:cs="Calibri"/>
          <w:color w:val="000000"/>
          <w:sz w:val="22"/>
          <w:szCs w:val="22"/>
        </w:rPr>
        <w:t xml:space="preserve">In the United States alone, VPN usage grew by 53% in four days </w:t>
      </w:r>
      <w:r>
        <w:rPr>
          <w:rFonts w:ascii="Calibri" w:eastAsia="Calibri" w:hAnsi="Calibri" w:cs="Calibri"/>
          <w:sz w:val="22"/>
          <w:szCs w:val="22"/>
        </w:rPr>
        <w:t>at</w:t>
      </w:r>
      <w:r>
        <w:rPr>
          <w:rFonts w:ascii="Calibri" w:eastAsia="Calibri" w:hAnsi="Calibri" w:cs="Calibri"/>
          <w:color w:val="000000"/>
          <w:sz w:val="22"/>
          <w:szCs w:val="22"/>
        </w:rPr>
        <w:t xml:space="preserve"> the </w:t>
      </w:r>
      <w:r>
        <w:rPr>
          <w:rFonts w:ascii="Calibri" w:eastAsia="Calibri" w:hAnsi="Calibri" w:cs="Calibri"/>
          <w:sz w:val="22"/>
          <w:szCs w:val="22"/>
        </w:rPr>
        <w:t>beginning of the outbreak - and is expected to grow by 150% this week</w:t>
      </w:r>
      <w:r>
        <w:rPr>
          <w:rFonts w:ascii="Calibri" w:eastAsia="Calibri" w:hAnsi="Calibri" w:cs="Calibri"/>
          <w:color w:val="000000"/>
          <w:sz w:val="22"/>
          <w:szCs w:val="22"/>
        </w:rPr>
        <w:t>.</w:t>
      </w:r>
      <w:r>
        <w:rPr>
          <w:rFonts w:ascii="Calibri" w:eastAsia="Calibri" w:hAnsi="Calibri" w:cs="Calibri"/>
          <w:color w:val="000000"/>
          <w:sz w:val="22"/>
          <w:szCs w:val="22"/>
          <w:vertAlign w:val="superscript"/>
        </w:rPr>
        <w:t xml:space="preserve">2 </w:t>
      </w:r>
      <w:r>
        <w:rPr>
          <w:rFonts w:ascii="Calibri" w:eastAsia="Calibri" w:hAnsi="Calibri" w:cs="Calibri"/>
          <w:color w:val="000000"/>
          <w:sz w:val="22"/>
          <w:szCs w:val="22"/>
        </w:rPr>
        <w:t>On top of the obvious impacts long-term COVID-19 containment measures will have on the global economy, disruptions at another scale have to be contented with. A surge in demand for remote and collaborative work infrastructure and applications are straining</w:t>
      </w:r>
      <w:r>
        <w:rPr>
          <w:rFonts w:ascii="Calibri" w:eastAsia="Calibri" w:hAnsi="Calibri" w:cs="Calibri"/>
          <w:color w:val="000000"/>
          <w:sz w:val="22"/>
          <w:szCs w:val="22"/>
        </w:rPr>
        <w:t xml:space="preserve"> IT systems around the world and I&amp;O teams are scrambling to protect their systems and extend capabilities. For example, </w:t>
      </w:r>
      <w:r>
        <w:rPr>
          <w:rFonts w:ascii="Calibri" w:eastAsia="Calibri" w:hAnsi="Calibri" w:cs="Calibri"/>
          <w:sz w:val="22"/>
          <w:szCs w:val="22"/>
        </w:rPr>
        <w:t xml:space="preserve">at the onset of the crisis alone, </w:t>
      </w:r>
      <w:r>
        <w:rPr>
          <w:rFonts w:ascii="Calibri" w:eastAsia="Calibri" w:hAnsi="Calibri" w:cs="Calibri"/>
          <w:color w:val="000000"/>
          <w:sz w:val="22"/>
          <w:szCs w:val="22"/>
        </w:rPr>
        <w:t>DE-CIX Frankfurt reached a new all-time traffic peak of more than 9.1Terabits per second, launching a</w:t>
      </w:r>
      <w:r>
        <w:rPr>
          <w:rFonts w:ascii="Calibri" w:eastAsia="Calibri" w:hAnsi="Calibri" w:cs="Calibri"/>
          <w:color w:val="000000"/>
          <w:sz w:val="22"/>
          <w:szCs w:val="22"/>
        </w:rPr>
        <w:t xml:space="preserve"> new world record.</w:t>
      </w:r>
      <w:r>
        <w:rPr>
          <w:rFonts w:ascii="Calibri" w:eastAsia="Calibri" w:hAnsi="Calibri" w:cs="Calibri"/>
          <w:color w:val="000000"/>
          <w:sz w:val="22"/>
          <w:szCs w:val="22"/>
          <w:vertAlign w:val="superscript"/>
        </w:rPr>
        <w:t>3</w:t>
      </w:r>
    </w:p>
    <w:p w14:paraId="00095C5F" w14:textId="77777777" w:rsidR="00AA08A2" w:rsidRDefault="00AA08A2">
      <w:pPr>
        <w:rPr>
          <w:rFonts w:ascii="Calibri" w:eastAsia="Calibri" w:hAnsi="Calibri" w:cs="Calibri"/>
          <w:color w:val="000000"/>
          <w:sz w:val="22"/>
          <w:szCs w:val="22"/>
        </w:rPr>
      </w:pPr>
    </w:p>
    <w:p w14:paraId="022954B9" w14:textId="77777777" w:rsidR="00AA08A2" w:rsidRDefault="006F7F1C">
      <w:pPr>
        <w:rPr>
          <w:rFonts w:ascii="Calibri" w:eastAsia="Calibri" w:hAnsi="Calibri" w:cs="Calibri"/>
          <w:color w:val="000000"/>
          <w:sz w:val="22"/>
          <w:szCs w:val="22"/>
        </w:rPr>
      </w:pPr>
      <w:r>
        <w:rPr>
          <w:rFonts w:ascii="Calibri" w:eastAsia="Calibri" w:hAnsi="Calibri" w:cs="Calibri"/>
          <w:color w:val="000000"/>
          <w:sz w:val="22"/>
          <w:szCs w:val="22"/>
        </w:rPr>
        <w:t xml:space="preserve">“We don’t want IT failure to compound the financial impacts of the pandemic,” explains Julien Mathis, Co-Founder and CEO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Europe. “Holistic IT infrastructure monitoring is part of an effective first-line business continuity str</w:t>
      </w:r>
      <w:r>
        <w:rPr>
          <w:rFonts w:ascii="Calibri" w:eastAsia="Calibri" w:hAnsi="Calibri" w:cs="Calibri"/>
          <w:color w:val="000000"/>
          <w:sz w:val="22"/>
          <w:szCs w:val="22"/>
        </w:rPr>
        <w:t xml:space="preserve">ategy and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now makes it easier for businesses to fail </w:t>
      </w:r>
      <w:r>
        <w:rPr>
          <w:rFonts w:ascii="Calibri" w:eastAsia="Calibri" w:hAnsi="Calibri" w:cs="Calibri"/>
          <w:sz w:val="22"/>
          <w:szCs w:val="22"/>
        </w:rPr>
        <w:t>proof</w:t>
      </w:r>
      <w:r>
        <w:rPr>
          <w:rFonts w:ascii="Calibri" w:eastAsia="Calibri" w:hAnsi="Calibri" w:cs="Calibri"/>
          <w:color w:val="000000"/>
          <w:sz w:val="22"/>
          <w:szCs w:val="22"/>
        </w:rPr>
        <w:t xml:space="preserve"> systems.”</w:t>
      </w:r>
    </w:p>
    <w:p w14:paraId="06A3F722" w14:textId="77777777" w:rsidR="00AA08A2" w:rsidRDefault="00AA08A2">
      <w:pPr>
        <w:rPr>
          <w:rFonts w:ascii="Calibri" w:eastAsia="Calibri" w:hAnsi="Calibri" w:cs="Calibri"/>
          <w:color w:val="000000"/>
          <w:sz w:val="22"/>
          <w:szCs w:val="22"/>
        </w:rPr>
      </w:pPr>
    </w:p>
    <w:p w14:paraId="5B4C7DC7" w14:textId="77777777" w:rsidR="00AA08A2" w:rsidRDefault="006F7F1C">
      <w:pPr>
        <w:rPr>
          <w:rFonts w:ascii="Calibri" w:eastAsia="Calibri" w:hAnsi="Calibri" w:cs="Calibri"/>
          <w:color w:val="000000"/>
          <w:sz w:val="22"/>
          <w:szCs w:val="22"/>
        </w:rPr>
      </w:pPr>
      <w:r>
        <w:rPr>
          <w:rFonts w:ascii="Calibri" w:eastAsia="Calibri" w:hAnsi="Calibri" w:cs="Calibri"/>
          <w:color w:val="000000"/>
          <w:sz w:val="22"/>
          <w:szCs w:val="22"/>
        </w:rPr>
        <w:t xml:space="preserve">“Our global team and </w:t>
      </w:r>
      <w:proofErr w:type="spellStart"/>
      <w:r>
        <w:rPr>
          <w:rFonts w:ascii="Calibri" w:eastAsia="Calibri" w:hAnsi="Calibri" w:cs="Calibri"/>
          <w:color w:val="000000"/>
          <w:sz w:val="22"/>
          <w:szCs w:val="22"/>
        </w:rPr>
        <w:t>Centreon’s</w:t>
      </w:r>
      <w:proofErr w:type="spellEnd"/>
      <w:r>
        <w:rPr>
          <w:rFonts w:ascii="Calibri" w:eastAsia="Calibri" w:hAnsi="Calibri" w:cs="Calibri"/>
          <w:color w:val="000000"/>
          <w:sz w:val="22"/>
          <w:szCs w:val="22"/>
        </w:rPr>
        <w:t xml:space="preserve"> network of partners in Europe and in the Americas are ready to provide assistance throughout the crisis,” explains Romain Le </w:t>
      </w:r>
      <w:proofErr w:type="spellStart"/>
      <w:r>
        <w:rPr>
          <w:rFonts w:ascii="Calibri" w:eastAsia="Calibri" w:hAnsi="Calibri" w:cs="Calibri"/>
          <w:color w:val="000000"/>
          <w:sz w:val="22"/>
          <w:szCs w:val="22"/>
        </w:rPr>
        <w:t>Merlus</w:t>
      </w:r>
      <w:proofErr w:type="spellEnd"/>
      <w:r>
        <w:rPr>
          <w:rFonts w:ascii="Calibri" w:eastAsia="Calibri" w:hAnsi="Calibri" w:cs="Calibri"/>
          <w:color w:val="000000"/>
          <w:sz w:val="22"/>
          <w:szCs w:val="22"/>
        </w:rPr>
        <w:t>, Co-Founder a</w:t>
      </w:r>
      <w:r>
        <w:rPr>
          <w:rFonts w:ascii="Calibri" w:eastAsia="Calibri" w:hAnsi="Calibri" w:cs="Calibri"/>
          <w:color w:val="000000"/>
          <w:sz w:val="22"/>
          <w:szCs w:val="22"/>
        </w:rPr>
        <w:t xml:space="preserve">nd CEO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North America. “We invite IT monitoring professionals to anticipate issues and fail proof their IT monitoring perimeter with these 26 free connectors that will enable cloud to edge visibility.”</w:t>
      </w:r>
    </w:p>
    <w:p w14:paraId="20822C4E" w14:textId="77777777" w:rsidR="00AA08A2" w:rsidRDefault="00AA08A2">
      <w:pPr>
        <w:rPr>
          <w:rFonts w:ascii="Calibri" w:eastAsia="Calibri" w:hAnsi="Calibri" w:cs="Calibri"/>
          <w:b/>
          <w:color w:val="000000"/>
          <w:sz w:val="22"/>
          <w:szCs w:val="22"/>
        </w:rPr>
      </w:pPr>
    </w:p>
    <w:p w14:paraId="3CEA7B03" w14:textId="77777777" w:rsidR="00AA08A2" w:rsidRDefault="006F7F1C">
      <w:pPr>
        <w:rPr>
          <w:rFonts w:ascii="Calibri" w:eastAsia="Calibri" w:hAnsi="Calibri" w:cs="Calibri"/>
          <w:color w:val="000000"/>
          <w:sz w:val="22"/>
          <w:szCs w:val="22"/>
        </w:rPr>
      </w:pPr>
      <w:r>
        <w:rPr>
          <w:rFonts w:ascii="Calibri" w:eastAsia="Calibri" w:hAnsi="Calibri" w:cs="Calibri"/>
          <w:b/>
          <w:color w:val="000000"/>
          <w:sz w:val="22"/>
          <w:szCs w:val="22"/>
        </w:rPr>
        <w:t>Fees lifted on 26 essential connectors and so</w:t>
      </w:r>
      <w:r>
        <w:rPr>
          <w:rFonts w:ascii="Calibri" w:eastAsia="Calibri" w:hAnsi="Calibri" w:cs="Calibri"/>
          <w:b/>
          <w:color w:val="000000"/>
          <w:sz w:val="22"/>
          <w:szCs w:val="22"/>
        </w:rPr>
        <w:t>me helpful guidance</w:t>
      </w:r>
      <w:r>
        <w:rPr>
          <w:rFonts w:ascii="Calibri" w:eastAsia="Calibri" w:hAnsi="Calibri" w:cs="Calibri"/>
          <w:b/>
          <w:sz w:val="22"/>
          <w:szCs w:val="22"/>
        </w:rPr>
        <w:t xml:space="preserve"> to manage the crisis: </w:t>
      </w:r>
      <w:hyperlink r:id="rId5">
        <w:r>
          <w:rPr>
            <w:rFonts w:ascii="Calibri" w:eastAsia="Calibri" w:hAnsi="Calibri" w:cs="Calibri"/>
            <w:b/>
            <w:color w:val="1155CC"/>
            <w:sz w:val="22"/>
            <w:szCs w:val="22"/>
            <w:u w:val="single"/>
          </w:rPr>
          <w:t>more information can be found here</w:t>
        </w:r>
      </w:hyperlink>
      <w:r>
        <w:rPr>
          <w:rFonts w:ascii="Calibri" w:eastAsia="Calibri" w:hAnsi="Calibri" w:cs="Calibri"/>
          <w:sz w:val="22"/>
          <w:szCs w:val="22"/>
        </w:rPr>
        <w:t>.</w:t>
      </w:r>
    </w:p>
    <w:p w14:paraId="0A7DF14B" w14:textId="77777777" w:rsidR="00AA08A2" w:rsidRDefault="00AA08A2">
      <w:pPr>
        <w:rPr>
          <w:rFonts w:ascii="Calibri" w:eastAsia="Calibri" w:hAnsi="Calibri" w:cs="Calibri"/>
          <w:sz w:val="22"/>
          <w:szCs w:val="22"/>
        </w:rPr>
      </w:pPr>
    </w:p>
    <w:p w14:paraId="1C9E7D80" w14:textId="77777777" w:rsidR="00AA08A2" w:rsidRDefault="006F7F1C">
      <w:pPr>
        <w:rPr>
          <w:rFonts w:ascii="Calibri" w:eastAsia="Calibri" w:hAnsi="Calibri" w:cs="Calibri"/>
          <w:b/>
          <w:color w:val="000000"/>
          <w:sz w:val="22"/>
          <w:szCs w:val="22"/>
        </w:rPr>
      </w:pPr>
      <w:r>
        <w:rPr>
          <w:rFonts w:ascii="Calibri" w:eastAsia="Calibri" w:hAnsi="Calibri" w:cs="Calibri"/>
          <w:b/>
          <w:sz w:val="22"/>
          <w:szCs w:val="22"/>
        </w:rPr>
        <w:t xml:space="preserve">About </w:t>
      </w:r>
      <w:proofErr w:type="spellStart"/>
      <w:r>
        <w:rPr>
          <w:rFonts w:ascii="Calibri" w:eastAsia="Calibri" w:hAnsi="Calibri" w:cs="Calibri"/>
          <w:b/>
          <w:sz w:val="22"/>
          <w:szCs w:val="22"/>
        </w:rPr>
        <w:t>Centreon</w:t>
      </w:r>
      <w:proofErr w:type="spellEnd"/>
    </w:p>
    <w:p w14:paraId="07415445" w14:textId="6EF820D4" w:rsidR="00AA08A2" w:rsidRDefault="006F7F1C">
      <w:pPr>
        <w:rPr>
          <w:rFonts w:ascii="Calibri" w:eastAsia="Calibri" w:hAnsi="Calibri" w:cs="Calibri"/>
          <w:sz w:val="22"/>
          <w:szCs w:val="22"/>
        </w:rPr>
      </w:pP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a global provider of business-aware</w:t>
      </w:r>
      <w:r>
        <w:rPr>
          <w:rFonts w:ascii="Calibri" w:eastAsia="Calibri" w:hAnsi="Calibri" w:cs="Calibri"/>
          <w:sz w:val="22"/>
          <w:szCs w:val="22"/>
        </w:rPr>
        <w:t xml:space="preserve"> IT monitoring for always-on operations and performance excellence. The company’s holistic, </w:t>
      </w:r>
      <w:proofErr w:type="spellStart"/>
      <w:r>
        <w:rPr>
          <w:rFonts w:ascii="Calibri" w:eastAsia="Calibri" w:hAnsi="Calibri" w:cs="Calibri"/>
          <w:sz w:val="22"/>
          <w:szCs w:val="22"/>
        </w:rPr>
        <w:t>AIOps</w:t>
      </w:r>
      <w:proofErr w:type="spellEnd"/>
      <w:r>
        <w:rPr>
          <w:rFonts w:ascii="Calibri" w:eastAsia="Calibri" w:hAnsi="Calibri" w:cs="Calibri"/>
          <w:sz w:val="22"/>
          <w:szCs w:val="22"/>
        </w:rPr>
        <w:t xml:space="preserve">-ready platform is designed for today’s complex, distributed hybrid cloud infrastructures. Privately held,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was founded in 2005 as an open source softw</w:t>
      </w:r>
      <w:r>
        <w:rPr>
          <w:rFonts w:ascii="Calibri" w:eastAsia="Calibri" w:hAnsi="Calibri" w:cs="Calibri"/>
          <w:sz w:val="22"/>
          <w:szCs w:val="22"/>
        </w:rPr>
        <w:t xml:space="preserve">are framework. Today,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trusted by organizations of all sizes across a wide range of public and private sectors.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headquartered in Paris and Toronto, with sales offices in Geneva, Luxembourg and Toulouse. For more information, visit </w:t>
      </w:r>
      <w:hyperlink r:id="rId6">
        <w:r>
          <w:rPr>
            <w:rFonts w:ascii="Calibri" w:eastAsia="Calibri" w:hAnsi="Calibri" w:cs="Calibri"/>
            <w:b/>
            <w:color w:val="1155CC"/>
            <w:sz w:val="22"/>
            <w:szCs w:val="22"/>
            <w:u w:val="single"/>
          </w:rPr>
          <w:t>centreon.com</w:t>
        </w:r>
      </w:hyperlink>
      <w:r>
        <w:rPr>
          <w:rFonts w:ascii="Calibri" w:eastAsia="Calibri" w:hAnsi="Calibri" w:cs="Calibri"/>
          <w:sz w:val="22"/>
          <w:szCs w:val="22"/>
        </w:rPr>
        <w:t xml:space="preserve">. </w:t>
      </w:r>
    </w:p>
    <w:p w14:paraId="704A9A74" w14:textId="77777777" w:rsidR="00AA08A2" w:rsidRDefault="00AA08A2">
      <w:pPr>
        <w:rPr>
          <w:rFonts w:ascii="Calibri" w:eastAsia="Calibri" w:hAnsi="Calibri" w:cs="Calibri"/>
          <w:sz w:val="22"/>
          <w:szCs w:val="22"/>
        </w:rPr>
      </w:pPr>
    </w:p>
    <w:p w14:paraId="7914479A" w14:textId="36694F89" w:rsidR="00AA08A2" w:rsidRDefault="00AA08A2">
      <w:pPr>
        <w:rPr>
          <w:rFonts w:ascii="Calibri" w:eastAsia="Calibri" w:hAnsi="Calibri" w:cs="Calibri"/>
          <w:sz w:val="22"/>
          <w:szCs w:val="22"/>
        </w:rPr>
      </w:pPr>
    </w:p>
    <w:p w14:paraId="1252189C" w14:textId="77777777" w:rsidR="006F7F1C" w:rsidRDefault="006F7F1C" w:rsidP="006F7F1C">
      <w:pPr>
        <w:rPr>
          <w:rFonts w:ascii="Calibri" w:eastAsia="Calibri" w:hAnsi="Calibri" w:cs="Calibri"/>
          <w:b/>
          <w:sz w:val="22"/>
          <w:szCs w:val="22"/>
        </w:rPr>
      </w:pPr>
      <w:r>
        <w:rPr>
          <w:rFonts w:ascii="Calibri" w:eastAsia="Calibri" w:hAnsi="Calibri" w:cs="Calibri"/>
          <w:b/>
          <w:color w:val="000000"/>
          <w:sz w:val="22"/>
          <w:szCs w:val="22"/>
        </w:rPr>
        <w:t xml:space="preserve">Media Contact: </w:t>
      </w:r>
      <w:r>
        <w:rPr>
          <w:rFonts w:ascii="Roboto" w:eastAsia="Roboto" w:hAnsi="Roboto" w:cs="Roboto"/>
          <w:b/>
          <w:color w:val="3C4043"/>
          <w:sz w:val="21"/>
          <w:szCs w:val="21"/>
          <w:highlight w:val="white"/>
        </w:rPr>
        <w:t xml:space="preserve">Isabel Massey - </w:t>
      </w:r>
      <w:r>
        <w:rPr>
          <w:rFonts w:ascii="Roboto" w:eastAsia="Roboto" w:hAnsi="Roboto" w:cs="Roboto"/>
          <w:b/>
          <w:color w:val="1A73E8"/>
          <w:sz w:val="21"/>
          <w:szCs w:val="21"/>
          <w:highlight w:val="white"/>
        </w:rPr>
        <w:t>imassey@centreon.com</w:t>
      </w:r>
      <w:r>
        <w:rPr>
          <w:rFonts w:ascii="Roboto" w:eastAsia="Roboto" w:hAnsi="Roboto" w:cs="Roboto"/>
          <w:b/>
          <w:color w:val="3C4043"/>
          <w:sz w:val="21"/>
          <w:szCs w:val="21"/>
          <w:highlight w:val="white"/>
        </w:rPr>
        <w:t xml:space="preserve"> /1-514-912-0329</w:t>
      </w:r>
    </w:p>
    <w:p w14:paraId="011CFC09" w14:textId="4FFDA0C3" w:rsidR="006F7F1C" w:rsidRDefault="006F7F1C">
      <w:pPr>
        <w:rPr>
          <w:rFonts w:ascii="Calibri" w:eastAsia="Calibri" w:hAnsi="Calibri" w:cs="Calibri"/>
          <w:sz w:val="22"/>
          <w:szCs w:val="22"/>
        </w:rPr>
      </w:pPr>
    </w:p>
    <w:p w14:paraId="500D3B39" w14:textId="77777777" w:rsidR="006F7F1C" w:rsidRDefault="006F7F1C">
      <w:pPr>
        <w:rPr>
          <w:rFonts w:ascii="Calibri" w:eastAsia="Calibri" w:hAnsi="Calibri" w:cs="Calibri"/>
          <w:sz w:val="22"/>
          <w:szCs w:val="22"/>
        </w:rPr>
      </w:pPr>
    </w:p>
    <w:p w14:paraId="1A0BDBB4" w14:textId="77777777" w:rsidR="00AA08A2" w:rsidRDefault="00AA08A2">
      <w:pPr>
        <w:rPr>
          <w:rFonts w:ascii="Calibri" w:eastAsia="Calibri" w:hAnsi="Calibri" w:cs="Calibri"/>
          <w:sz w:val="22"/>
          <w:szCs w:val="22"/>
        </w:rPr>
      </w:pPr>
    </w:p>
    <w:p w14:paraId="53F84C80" w14:textId="77777777" w:rsidR="00AA08A2" w:rsidRPr="006F7F1C" w:rsidRDefault="006F7F1C" w:rsidP="006F7F1C">
      <w:pPr>
        <w:rPr>
          <w:rFonts w:ascii="Calibri" w:eastAsia="Calibri" w:hAnsi="Calibri" w:cs="Calibri"/>
          <w:color w:val="000000"/>
          <w:sz w:val="22"/>
          <w:szCs w:val="22"/>
        </w:rPr>
      </w:pPr>
      <w:r w:rsidRPr="006F7F1C">
        <w:rPr>
          <w:rFonts w:ascii="Calibri" w:eastAsia="Calibri" w:hAnsi="Calibri" w:cs="Calibri"/>
          <w:color w:val="000000"/>
          <w:sz w:val="22"/>
          <w:szCs w:val="22"/>
        </w:rPr>
        <w:t>----</w:t>
      </w:r>
    </w:p>
    <w:p w14:paraId="779BA89B" w14:textId="2D4FD576" w:rsidR="00AA08A2" w:rsidRPr="006F7F1C" w:rsidRDefault="00AA08A2" w:rsidP="006F7F1C">
      <w:pPr>
        <w:rPr>
          <w:rFonts w:ascii="Calibri" w:eastAsia="Calibri" w:hAnsi="Calibri" w:cs="Calibri"/>
          <w:color w:val="000000"/>
          <w:sz w:val="22"/>
          <w:szCs w:val="22"/>
        </w:rPr>
      </w:pPr>
    </w:p>
    <w:p w14:paraId="6ABCE835" w14:textId="211C847C" w:rsidR="006F7F1C" w:rsidRPr="006F7F1C" w:rsidRDefault="006F7F1C" w:rsidP="006F7F1C">
      <w:pPr>
        <w:rPr>
          <w:rFonts w:ascii="Calibri" w:eastAsia="Calibri" w:hAnsi="Calibri" w:cs="Calibri"/>
          <w:color w:val="000000"/>
          <w:sz w:val="22"/>
          <w:szCs w:val="22"/>
        </w:rPr>
      </w:pPr>
      <w:r>
        <w:rPr>
          <w:rFonts w:ascii="Calibri" w:eastAsia="Calibri" w:hAnsi="Calibri" w:cs="Calibri"/>
          <w:color w:val="000000"/>
          <w:sz w:val="22"/>
          <w:szCs w:val="22"/>
        </w:rPr>
        <w:t>S</w:t>
      </w:r>
      <w:r w:rsidRPr="006F7F1C">
        <w:rPr>
          <w:rFonts w:ascii="Calibri" w:eastAsia="Calibri" w:hAnsi="Calibri" w:cs="Calibri"/>
          <w:color w:val="000000"/>
          <w:sz w:val="22"/>
          <w:szCs w:val="22"/>
        </w:rPr>
        <w:t>ources</w:t>
      </w:r>
    </w:p>
    <w:p w14:paraId="29A047E8" w14:textId="77777777" w:rsidR="00AA08A2" w:rsidRPr="006F7F1C" w:rsidRDefault="006F7F1C">
      <w:pPr>
        <w:rPr>
          <w:rFonts w:asciiTheme="majorHAnsi" w:eastAsia="Calibri" w:hAnsiTheme="majorHAnsi" w:cstheme="majorHAnsi"/>
          <w:sz w:val="18"/>
          <w:szCs w:val="18"/>
        </w:rPr>
      </w:pPr>
      <w:r>
        <w:rPr>
          <w:rFonts w:ascii="Calibri" w:eastAsia="Calibri" w:hAnsi="Calibri" w:cs="Calibri"/>
          <w:vertAlign w:val="superscript"/>
        </w:rPr>
        <w:t>1</w:t>
      </w:r>
      <w:r>
        <w:rPr>
          <w:rFonts w:ascii="Calibri" w:eastAsia="Calibri" w:hAnsi="Calibri" w:cs="Calibri"/>
        </w:rPr>
        <w:t xml:space="preserve"> </w:t>
      </w:r>
      <w:hyperlink r:id="rId7">
        <w:r w:rsidRPr="006F7F1C">
          <w:rPr>
            <w:rFonts w:asciiTheme="majorHAnsi" w:eastAsia="Calibri" w:hAnsiTheme="majorHAnsi" w:cstheme="majorHAnsi"/>
            <w:color w:val="1155CC"/>
            <w:sz w:val="18"/>
            <w:szCs w:val="18"/>
            <w:u w:val="single"/>
          </w:rPr>
          <w:t>https://en.unesco.org/themes/education-emergencies/coronavirus-school-closures</w:t>
        </w:r>
      </w:hyperlink>
    </w:p>
    <w:p w14:paraId="085124BB" w14:textId="25016911" w:rsidR="00AA08A2" w:rsidRDefault="006F7F1C">
      <w:pPr>
        <w:rPr>
          <w:rFonts w:ascii="Calibri" w:eastAsia="Calibri" w:hAnsi="Calibri" w:cs="Calibri"/>
        </w:rPr>
      </w:pPr>
      <w:r>
        <w:rPr>
          <w:rFonts w:ascii="Calibri" w:eastAsia="Calibri" w:hAnsi="Calibri" w:cs="Calibri"/>
          <w:vertAlign w:val="superscript"/>
        </w:rPr>
        <w:t>2</w:t>
      </w:r>
      <w:r>
        <w:rPr>
          <w:rFonts w:ascii="Calibri" w:eastAsia="Calibri" w:hAnsi="Calibri" w:cs="Calibri"/>
          <w:vertAlign w:val="superscript"/>
        </w:rPr>
        <w:t xml:space="preserve"> </w:t>
      </w:r>
      <w:hyperlink r:id="rId8" w:history="1">
        <w:r w:rsidRPr="006F7F1C">
          <w:rPr>
            <w:rStyle w:val="Lienhypertexte"/>
            <w:rFonts w:ascii="Calibri" w:eastAsia="Calibri" w:hAnsi="Calibri" w:cs="Calibri"/>
            <w:color w:val="0070C0"/>
            <w:sz w:val="18"/>
            <w:szCs w:val="18"/>
          </w:rPr>
          <w:t>https://atlasvpn.com/blog/vpn-usage-in-italy-rockets-by-112-and-53-in-the-us-amidst-coronavirus-outbreak/</w:t>
        </w:r>
      </w:hyperlink>
    </w:p>
    <w:p w14:paraId="5156336B" w14:textId="6F343E20" w:rsidR="00AA08A2" w:rsidRDefault="006F7F1C">
      <w:pPr>
        <w:rPr>
          <w:rFonts w:ascii="Calibri" w:eastAsia="Calibri" w:hAnsi="Calibri" w:cs="Calibri"/>
        </w:rPr>
      </w:pPr>
      <w:r>
        <w:rPr>
          <w:rFonts w:ascii="Calibri" w:eastAsia="Calibri" w:hAnsi="Calibri" w:cs="Calibri"/>
          <w:vertAlign w:val="superscript"/>
        </w:rPr>
        <w:t>3</w:t>
      </w:r>
      <w:r>
        <w:rPr>
          <w:rFonts w:ascii="Calibri" w:eastAsia="Calibri" w:hAnsi="Calibri" w:cs="Calibri"/>
          <w:vertAlign w:val="superscript"/>
        </w:rPr>
        <w:t xml:space="preserve"> </w:t>
      </w:r>
      <w:hyperlink r:id="rId9" w:history="1">
        <w:r w:rsidRPr="006F7F1C">
          <w:rPr>
            <w:rStyle w:val="Lienhypertexte"/>
            <w:rFonts w:ascii="Calibri" w:eastAsia="Calibri" w:hAnsi="Calibri" w:cs="Calibri"/>
            <w:color w:val="0070C0"/>
            <w:sz w:val="18"/>
            <w:szCs w:val="18"/>
          </w:rPr>
          <w:t>https://www.de-cix.net/en/news-events/news/de-cix-frankfurt-reaches-9-1-tbps</w:t>
        </w:r>
      </w:hyperlink>
      <w:r w:rsidRPr="006F7F1C">
        <w:rPr>
          <w:rFonts w:ascii="Calibri" w:eastAsia="Calibri" w:hAnsi="Calibri" w:cs="Calibri"/>
          <w:color w:val="0070C0"/>
          <w:sz w:val="18"/>
          <w:szCs w:val="18"/>
        </w:rPr>
        <w:t>)</w:t>
      </w:r>
    </w:p>
    <w:p w14:paraId="72FF64E9" w14:textId="77777777" w:rsidR="00AA08A2" w:rsidRDefault="00AA08A2">
      <w:pPr>
        <w:rPr>
          <w:rFonts w:ascii="Calibri" w:eastAsia="Calibri" w:hAnsi="Calibri" w:cs="Calibri"/>
        </w:rPr>
      </w:pPr>
    </w:p>
    <w:p w14:paraId="0C9971EC" w14:textId="77777777" w:rsidR="00AA08A2" w:rsidRDefault="00AA08A2">
      <w:pPr>
        <w:rPr>
          <w:rFonts w:ascii="Calibri" w:eastAsia="Calibri" w:hAnsi="Calibri" w:cs="Calibri"/>
        </w:rPr>
      </w:pPr>
    </w:p>
    <w:p w14:paraId="75B42EEB" w14:textId="77777777" w:rsidR="00AA08A2" w:rsidRDefault="00AA08A2">
      <w:pPr>
        <w:rPr>
          <w:rFonts w:ascii="Calibri" w:eastAsia="Calibri" w:hAnsi="Calibri" w:cs="Calibri"/>
        </w:rPr>
      </w:pPr>
    </w:p>
    <w:sectPr w:rsidR="00AA08A2">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2"/>
    <w:rsid w:val="006F7F1C"/>
    <w:rsid w:val="00AA0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2167"/>
  <w15:docId w15:val="{733A090D-DAE1-4178-8AAD-F7BCF7B8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F7F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F1C"/>
    <w:rPr>
      <w:rFonts w:ascii="Segoe UI" w:hAnsi="Segoe UI" w:cs="Segoe UI"/>
      <w:sz w:val="18"/>
      <w:szCs w:val="18"/>
    </w:rPr>
  </w:style>
  <w:style w:type="character" w:styleId="Lienhypertexte">
    <w:name w:val="Hyperlink"/>
    <w:basedOn w:val="Policepardfaut"/>
    <w:uiPriority w:val="99"/>
    <w:unhideWhenUsed/>
    <w:rsid w:val="006F7F1C"/>
    <w:rPr>
      <w:color w:val="0000FF" w:themeColor="hyperlink"/>
      <w:u w:val="single"/>
    </w:rPr>
  </w:style>
  <w:style w:type="character" w:styleId="Mentionnonrsolue">
    <w:name w:val="Unresolved Mention"/>
    <w:basedOn w:val="Policepardfaut"/>
    <w:uiPriority w:val="99"/>
    <w:semiHidden/>
    <w:unhideWhenUsed/>
    <w:rsid w:val="006F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tlasvpn.com/blog/vpn-usage-in-italy-rockets-by-112-and-53-in-the-us-amidst-coronavirus-outbreak/" TargetMode="External"/><Relationship Id="rId3" Type="http://schemas.openxmlformats.org/officeDocument/2006/relationships/webSettings" Target="webSettings.xml"/><Relationship Id="rId7" Type="http://schemas.openxmlformats.org/officeDocument/2006/relationships/hyperlink" Target="https://en.unesco.org/themes/education-emergencies/coronavirus-school-clos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eon.com/en/" TargetMode="External"/><Relationship Id="rId11" Type="http://schemas.openxmlformats.org/officeDocument/2006/relationships/theme" Target="theme/theme1.xml"/><Relationship Id="rId5" Type="http://schemas.openxmlformats.org/officeDocument/2006/relationships/hyperlink" Target="https://www.centreon.com/en/blog/fail-proof-it-from-covid-19-impacts-with-26-free-plugin-pack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e-cix.net/en/news-events/news/de-cix-frankfurt-reaches-9-1-tb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Marylene Durand</cp:lastModifiedBy>
  <cp:revision>2</cp:revision>
  <dcterms:created xsi:type="dcterms:W3CDTF">2020-03-24T09:16:00Z</dcterms:created>
  <dcterms:modified xsi:type="dcterms:W3CDTF">2020-03-24T09:20:00Z</dcterms:modified>
</cp:coreProperties>
</file>