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70" w:firstLine="270"/>
        <w:rPr>
          <w:rFonts w:ascii="Arial" w:hAnsi="Arial" w:cs="Arial"/>
          <w:sz w:val="22"/>
          <w:szCs w:val="22"/>
        </w:rPr>
      </w:pPr>
      <w:r>
        <w:rPr>
          <w:rFonts w:cs="Arial" w:ascii="Arial" w:hAnsi="Arial"/>
          <w:sz w:val="22"/>
          <w:szCs w:val="22"/>
        </w:rPr>
        <w:t xml:space="preserve"> </w:t>
      </w:r>
    </w:p>
    <w:p>
      <w:pPr>
        <w:pStyle w:val="Normal"/>
        <w:jc w:val="right"/>
        <w:rPr>
          <w:rFonts w:ascii="Arial" w:hAnsi="Arial" w:cs="Arial"/>
          <w:b/>
          <w:b/>
          <w:color w:val="000000"/>
          <w:sz w:val="22"/>
          <w:szCs w:val="22"/>
        </w:rPr>
      </w:pPr>
      <w:r>
        <w:rPr>
          <w:rFonts w:cs="Arial" w:ascii="Arial" w:hAnsi="Arial"/>
          <w:b/>
          <w:color w:val="000000"/>
          <w:sz w:val="22"/>
          <w:szCs w:val="22"/>
        </w:rPr>
        <w:t>    </w:t>
      </w:r>
    </w:p>
    <w:p>
      <w:pPr>
        <w:pStyle w:val="Normal"/>
        <w:jc w:val="right"/>
        <w:rPr>
          <w:rFonts w:ascii="Arial" w:hAnsi="Arial" w:cs="Arial"/>
          <w:b/>
          <w:b/>
          <w:color w:val="000000"/>
          <w:sz w:val="22"/>
          <w:szCs w:val="22"/>
        </w:rPr>
      </w:pPr>
      <w:r>
        <w:rPr>
          <w:rFonts w:cs="Arial" w:ascii="Arial" w:hAnsi="Arial"/>
          <w:b/>
          <w:color w:val="000000"/>
          <w:sz w:val="22"/>
          <w:szCs w:val="22"/>
        </w:rPr>
      </w:r>
    </w:p>
    <w:p>
      <w:pPr>
        <w:pStyle w:val="Normal"/>
        <w:jc w:val="right"/>
        <w:rPr/>
      </w:pPr>
      <w:r>
        <w:rPr>
          <w:rFonts w:cs="Arial" w:ascii="Arial" w:hAnsi="Arial"/>
          <w:b/>
          <w:color w:val="000000"/>
          <w:sz w:val="22"/>
          <w:szCs w:val="22"/>
        </w:rPr>
        <w:t>   </w:t>
      </w:r>
      <w:r>
        <w:rPr>
          <w:rFonts w:cs="Arial" w:ascii="Arial" w:hAnsi="Arial"/>
          <w:b/>
          <w:color w:val="000000"/>
          <w:sz w:val="22"/>
          <w:szCs w:val="22"/>
        </w:rPr>
        <w:t>PRESS RELEASE</w:t>
      </w:r>
    </w:p>
    <w:p>
      <w:pPr>
        <w:pStyle w:val="Normal"/>
        <w:jc w:val="right"/>
        <w:rPr/>
      </w:pPr>
      <w:r>
        <w:rPr>
          <w:rFonts w:cs="Arial" w:ascii="Arial" w:hAnsi="Arial"/>
          <w:b/>
          <w:color w:val="000000"/>
          <w:sz w:val="22"/>
          <w:szCs w:val="22"/>
        </w:rPr>
        <w:t xml:space="preserve">Paris </w:t>
      </w:r>
      <w:r>
        <w:rPr>
          <w:rFonts w:cs="Arial" w:ascii="Arial" w:hAnsi="Arial"/>
          <w:b/>
          <w:color w:val="000000"/>
          <w:sz w:val="22"/>
          <w:szCs w:val="22"/>
        </w:rPr>
        <w:t xml:space="preserve">&amp; Toronto </w:t>
      </w:r>
      <w:r>
        <w:rPr>
          <w:rFonts w:cs="Arial" w:ascii="Arial" w:hAnsi="Arial"/>
          <w:b/>
          <w:color w:val="000000"/>
          <w:sz w:val="22"/>
          <w:szCs w:val="22"/>
        </w:rPr>
        <w:t xml:space="preserve">–  </w:t>
      </w:r>
      <w:r>
        <w:rPr>
          <w:rFonts w:cs="Arial" w:ascii="Arial" w:hAnsi="Arial"/>
          <w:b/>
          <w:color w:val="000000"/>
          <w:sz w:val="22"/>
          <w:szCs w:val="22"/>
        </w:rPr>
        <w:t>7</w:t>
      </w:r>
      <w:r>
        <w:rPr>
          <w:rFonts w:cs="Arial" w:ascii="Arial" w:hAnsi="Arial"/>
          <w:b/>
          <w:color w:val="000000"/>
          <w:sz w:val="22"/>
          <w:szCs w:val="22"/>
        </w:rPr>
        <w:t xml:space="preserve"> J</w:t>
      </w:r>
      <w:r>
        <w:rPr>
          <w:rFonts w:cs="Arial" w:ascii="Arial" w:hAnsi="Arial"/>
          <w:b/>
          <w:color w:val="000000"/>
          <w:sz w:val="22"/>
          <w:szCs w:val="22"/>
        </w:rPr>
        <w:t>uly</w:t>
      </w:r>
      <w:r>
        <w:rPr>
          <w:rFonts w:cs="Arial" w:ascii="Arial" w:hAnsi="Arial"/>
          <w:b/>
          <w:color w:val="000000"/>
          <w:sz w:val="22"/>
          <w:szCs w:val="22"/>
        </w:rPr>
        <w:t xml:space="preserve"> 2020</w:t>
      </w:r>
    </w:p>
    <w:p>
      <w:pPr>
        <w:pStyle w:val="Normal"/>
        <w:jc w:val="center"/>
        <w:rPr>
          <w:rFonts w:ascii="Arial" w:hAnsi="Arial" w:cs="Arial"/>
          <w:b/>
          <w:b/>
          <w:color w:val="000000"/>
          <w:sz w:val="28"/>
          <w:szCs w:val="28"/>
        </w:rPr>
      </w:pPr>
      <w:r>
        <w:rPr>
          <w:rFonts w:cs="Arial" w:ascii="Arial" w:hAnsi="Arial"/>
          <w:b/>
          <w:color w:val="000000"/>
          <w:sz w:val="28"/>
          <w:szCs w:val="28"/>
        </w:rPr>
      </w:r>
    </w:p>
    <w:p>
      <w:pPr>
        <w:pStyle w:val="Normal"/>
        <w:jc w:val="center"/>
        <w:rPr>
          <w:rFonts w:ascii="Arial" w:hAnsi="Arial" w:cs="Arial"/>
          <w:b/>
          <w:b/>
          <w:sz w:val="28"/>
          <w:szCs w:val="28"/>
          <w:lang w:val="en-US"/>
        </w:rPr>
      </w:pPr>
      <w:r>
        <w:rPr>
          <w:rFonts w:cs="Arial" w:ascii="Arial" w:hAnsi="Arial"/>
          <w:b/>
          <w:sz w:val="28"/>
          <w:szCs w:val="28"/>
          <w:lang w:val="en-US"/>
        </w:rPr>
        <w:t xml:space="preserve">Centreon Ranked #1 in Cloud Monitoring by Independent User Panel </w:t>
      </w:r>
    </w:p>
    <w:p>
      <w:pPr>
        <w:pStyle w:val="Normal"/>
        <w:jc w:val="center"/>
        <w:rPr>
          <w:rFonts w:ascii="Arial" w:hAnsi="Arial" w:cs="Arial"/>
          <w:b/>
          <w:b/>
          <w:sz w:val="28"/>
          <w:szCs w:val="28"/>
          <w:lang w:val="en-US"/>
        </w:rPr>
      </w:pPr>
      <w:r>
        <w:rPr>
          <w:rFonts w:cs="Arial" w:ascii="Arial" w:hAnsi="Arial"/>
          <w:b/>
          <w:sz w:val="28"/>
          <w:szCs w:val="28"/>
          <w:lang w:val="en-US"/>
        </w:rPr>
      </w:r>
    </w:p>
    <w:p>
      <w:pPr>
        <w:pStyle w:val="Normal"/>
        <w:jc w:val="both"/>
        <w:rPr>
          <w:rFonts w:ascii="Arial" w:hAnsi="Arial" w:cs="Arial"/>
          <w:i/>
          <w:i/>
          <w:lang w:val="en-US"/>
        </w:rPr>
      </w:pPr>
      <w:r>
        <w:rPr>
          <w:rFonts w:cs="Arial" w:ascii="Arial" w:hAnsi="Arial"/>
          <w:i/>
          <w:lang w:val="en-US"/>
        </w:rPr>
        <w:t xml:space="preserve">IT Central Station, G2, Gartner Peer Insight, Champion 2020 Pole Systematic, Growth Champions Les Echos : Centreon racks up distinctions in 2020 first half. </w:t>
      </w:r>
    </w:p>
    <w:p>
      <w:pPr>
        <w:pStyle w:val="Normal"/>
        <w:jc w:val="both"/>
        <w:rPr>
          <w:rFonts w:ascii="Arial" w:hAnsi="Arial" w:cs="Arial"/>
          <w:b/>
          <w:b/>
          <w:lang w:val="en-US"/>
        </w:rPr>
      </w:pPr>
      <w:r>
        <w:rPr>
          <w:rFonts w:cs="Arial" w:ascii="Arial" w:hAnsi="Arial"/>
          <w:b/>
          <w:lang w:val="en-US"/>
        </w:rPr>
      </w:r>
    </w:p>
    <w:p>
      <w:pPr>
        <w:pStyle w:val="Normal"/>
        <w:jc w:val="both"/>
        <w:rPr>
          <w:rFonts w:ascii="Arial" w:hAnsi="Arial" w:cs="Arial"/>
          <w:lang w:val="en-US"/>
        </w:rPr>
      </w:pPr>
      <w:r>
        <w:rPr>
          <w:rFonts w:cs="Arial" w:ascii="Arial" w:hAnsi="Arial"/>
          <w:b/>
          <w:lang w:val="en-US"/>
        </w:rPr>
        <w:t>Toronto – Paris June XX 2020</w:t>
      </w:r>
      <w:r>
        <w:rPr>
          <w:rFonts w:cs="Arial" w:ascii="Arial" w:hAnsi="Arial"/>
          <w:lang w:val="en-US"/>
        </w:rPr>
        <w:t>. Centreon, a trusted global provider of business-aware IT monitoring for always-on operations and performance excellence, is proud to announce it has been ranked #1 for Cloud Monitoring on the software by IT Central Station.</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t xml:space="preserve">IT Central Station is a crowdsourced knowledge platform that helps technology decision makers around the world to better connect with peers and other independent experts who provide advice without vendor bias. The French leader in IT supervision, Centreon, also ranks #3 in « IT Infrastructure monitoring » and in « network monitoring » and gets </w:t>
      </w:r>
      <w:r>
        <w:rPr>
          <w:rFonts w:cs="Arial" w:ascii="Arial" w:hAnsi="Arial"/>
          <w:b/>
          <w:lang w:val="en-US"/>
        </w:rPr>
        <w:t xml:space="preserve">an overall grade of 4.4/5. </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t xml:space="preserve">On other review portals managed by users, Centreon surpasses most of its competitors and always scores high rankings among the most successful companies in the market:  </w:t>
      </w:r>
    </w:p>
    <w:p>
      <w:pPr>
        <w:pStyle w:val="Normal"/>
        <w:numPr>
          <w:ilvl w:val="0"/>
          <w:numId w:val="1"/>
        </w:numPr>
        <w:pBdr/>
        <w:jc w:val="both"/>
        <w:rPr>
          <w:rFonts w:ascii="Arial" w:hAnsi="Arial" w:cs="Arial"/>
          <w:color w:val="000000"/>
          <w:sz w:val="22"/>
          <w:szCs w:val="22"/>
          <w:lang w:val="en-US"/>
        </w:rPr>
      </w:pPr>
      <w:r>
        <w:rPr>
          <w:rFonts w:cs="Arial" w:ascii="Arial" w:hAnsi="Arial"/>
          <w:b/>
          <w:color w:val="000000"/>
          <w:sz w:val="22"/>
          <w:szCs w:val="22"/>
          <w:lang w:val="en-US"/>
        </w:rPr>
        <w:t>An overall 4.8/5 on G2 Crowd ranking</w:t>
      </w:r>
      <w:r>
        <w:rPr>
          <w:rFonts w:cs="Arial" w:ascii="Arial" w:hAnsi="Arial"/>
          <w:color w:val="000000"/>
          <w:sz w:val="22"/>
          <w:szCs w:val="22"/>
          <w:lang w:val="en-US"/>
        </w:rPr>
        <w:t>, comparing the best software and commercial services through users’ opinion;</w:t>
      </w:r>
    </w:p>
    <w:p>
      <w:pPr>
        <w:pStyle w:val="Normal"/>
        <w:numPr>
          <w:ilvl w:val="0"/>
          <w:numId w:val="1"/>
        </w:numPr>
        <w:pBdr/>
        <w:jc w:val="both"/>
        <w:rPr>
          <w:rFonts w:ascii="Arial" w:hAnsi="Arial" w:cs="Arial"/>
          <w:color w:val="000000"/>
          <w:sz w:val="22"/>
          <w:szCs w:val="22"/>
          <w:lang w:val="en-US"/>
        </w:rPr>
      </w:pPr>
      <w:r>
        <w:rPr>
          <w:rFonts w:cs="Arial" w:ascii="Arial" w:hAnsi="Arial"/>
          <w:b/>
          <w:color w:val="000000"/>
          <w:sz w:val="22"/>
          <w:szCs w:val="22"/>
          <w:lang w:val="en-US"/>
        </w:rPr>
        <w:t>A 4.6/5 grade on Gartner Peer Insight</w:t>
      </w:r>
      <w:r>
        <w:rPr>
          <w:rFonts w:cs="Arial" w:ascii="Arial" w:hAnsi="Arial"/>
          <w:color w:val="000000"/>
          <w:sz w:val="22"/>
          <w:szCs w:val="22"/>
          <w:lang w:val="en-US"/>
        </w:rPr>
        <w:t xml:space="preserve">, offering highly diversified users’ opinion. </w:t>
      </w:r>
    </w:p>
    <w:p>
      <w:pPr>
        <w:pStyle w:val="Normal"/>
        <w:pBdr/>
        <w:ind w:left="720" w:hanging="0"/>
        <w:jc w:val="both"/>
        <w:rPr>
          <w:rFonts w:ascii="Arial" w:hAnsi="Arial" w:cs="Arial"/>
          <w:color w:val="000000"/>
          <w:lang w:val="en-US"/>
        </w:rPr>
      </w:pPr>
      <w:r>
        <w:rPr>
          <w:rFonts w:cs="Arial" w:ascii="Arial" w:hAnsi="Arial"/>
          <w:color w:val="000000"/>
          <w:lang w:val="en-US"/>
        </w:rPr>
      </w:r>
    </w:p>
    <w:p>
      <w:pPr>
        <w:pStyle w:val="Normal"/>
        <w:jc w:val="both"/>
        <w:rPr>
          <w:rFonts w:ascii="Arial" w:hAnsi="Arial" w:cs="Arial"/>
          <w:lang w:val="en-US"/>
        </w:rPr>
      </w:pPr>
      <w:r>
        <w:rPr>
          <w:rFonts w:cs="Arial" w:ascii="Arial" w:hAnsi="Arial"/>
          <w:lang w:val="en-US"/>
        </w:rPr>
        <w:t xml:space="preserve">In addition, </w:t>
      </w:r>
      <w:r>
        <w:rPr>
          <w:rFonts w:cs="Arial" w:ascii="Arial" w:hAnsi="Arial"/>
          <w:b/>
          <w:lang w:val="en-US"/>
        </w:rPr>
        <w:t xml:space="preserve">Centreon appears on the 2020 Growth Champion podium of the French economic newspaper </w:t>
      </w:r>
      <w:r>
        <w:rPr>
          <w:rFonts w:cs="Arial" w:ascii="Arial" w:hAnsi="Arial"/>
          <w:b/>
          <w:i/>
          <w:lang w:val="en-US"/>
        </w:rPr>
        <w:t>« Les Echos »,</w:t>
      </w:r>
      <w:r>
        <w:rPr>
          <w:rFonts w:cs="Arial" w:ascii="Arial" w:hAnsi="Arial"/>
          <w:lang w:val="en-US"/>
        </w:rPr>
        <w:t xml:space="preserve"> for the second year in a row. This podium was created four years ago through a partnership between the newspaper and the business data platform Statista. The podium honours the 500 boldest companies, all over France, of all sizes and activity sectors. This year, Centreon embraces a major progress, rising from the 304th to the 195th step of the podium.</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t xml:space="preserve">Futhermore, </w:t>
      </w:r>
      <w:r>
        <w:rPr>
          <w:rFonts w:cs="Arial" w:ascii="Arial" w:hAnsi="Arial"/>
          <w:b/>
          <w:lang w:val="en-US"/>
        </w:rPr>
        <w:t>Centreon was designated 2020 Champion by the Pole Systematic Paris-Région</w:t>
      </w:r>
      <w:r>
        <w:rPr>
          <w:rFonts w:cs="Arial" w:ascii="Arial" w:hAnsi="Arial"/>
          <w:lang w:val="en-US"/>
        </w:rPr>
        <w:t xml:space="preserve">, a French label distinguishing innovating SMEs and active members of the Pole with outstanding growth. Innovation potential, steady growth, international development and leaders’ ambition are among the major criteria driving the selection. </w:t>
      </w:r>
    </w:p>
    <w:p>
      <w:pPr>
        <w:pStyle w:val="Normal"/>
        <w:jc w:val="both"/>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color w:val="000000"/>
          <w:shd w:fill="FFFFFF" w:val="clear"/>
          <w:lang w:val="en-US"/>
        </w:rPr>
        <w:t>Last but not least, </w:t>
      </w:r>
      <w:r>
        <w:rPr>
          <w:rFonts w:cs="Arial" w:ascii="Arial" w:hAnsi="Arial"/>
          <w:b/>
          <w:bCs/>
          <w:color w:val="000000"/>
          <w:shd w:fill="FFFFFF" w:val="clear"/>
          <w:lang w:val="en-US"/>
        </w:rPr>
        <w:t>Centreon enters the PlayFrance map of digital players</w:t>
      </w:r>
      <w:r>
        <w:rPr>
          <w:rFonts w:cs="Arial" w:ascii="Arial" w:hAnsi="Arial"/>
          <w:color w:val="000000"/>
          <w:shd w:fill="FFFFFF" w:val="clear"/>
          <w:lang w:val="en-US"/>
        </w:rPr>
        <w:t>. This map represents the Top 300 French digital companies.</w:t>
      </w:r>
      <w:r>
        <w:rPr>
          <w:rFonts w:cs="Arial" w:ascii="Arial" w:hAnsi="Arial"/>
          <w:lang w:val="en-US"/>
        </w:rPr>
        <w:t xml:space="preserve"> </w:t>
      </w:r>
    </w:p>
    <w:p>
      <w:pPr>
        <w:pStyle w:val="Normal"/>
        <w:rPr>
          <w:rFonts w:ascii="Arial" w:hAnsi="Arial" w:eastAsia="Times New Roman" w:cs="Arial"/>
          <w:lang w:val="en-US"/>
        </w:rPr>
      </w:pPr>
      <w:r>
        <w:rPr>
          <w:rFonts w:eastAsia="Times New Roman" w:cs="Arial" w:ascii="Arial" w:hAnsi="Arial"/>
          <w:lang w:val="en-US"/>
        </w:rPr>
      </w:r>
    </w:p>
    <w:p>
      <w:pPr>
        <w:pStyle w:val="Normal"/>
        <w:rPr>
          <w:rFonts w:ascii="Arial" w:hAnsi="Arial" w:eastAsia="Times New Roman" w:cs="Arial"/>
          <w:lang w:val="en-US"/>
        </w:rPr>
      </w:pPr>
      <w:r>
        <w:rPr>
          <w:rFonts w:cs="Arial" w:ascii="Arial" w:hAnsi="Arial"/>
          <w:b/>
          <w:color w:val="000000"/>
          <w:sz w:val="20"/>
          <w:szCs w:val="20"/>
          <w:u w:val="single"/>
          <w:lang w:val="en-US"/>
        </w:rPr>
        <w:t xml:space="preserve">To get more information: </w:t>
      </w:r>
    </w:p>
    <w:p>
      <w:pPr>
        <w:pStyle w:val="Normal"/>
        <w:rPr/>
      </w:pPr>
      <w:r>
        <w:rPr>
          <w:rFonts w:cs="Arial" w:ascii="Arial" w:hAnsi="Arial"/>
          <w:color w:val="000000"/>
          <w:sz w:val="20"/>
          <w:szCs w:val="20"/>
          <w:lang w:val="en-US"/>
        </w:rPr>
        <w:t>IT Central Station:</w:t>
      </w:r>
      <w:hyperlink r:id="rId2">
        <w:r>
          <w:rPr>
            <w:rStyle w:val="ListLabel10"/>
            <w:rFonts w:cs="Arial" w:ascii="Arial" w:hAnsi="Arial"/>
            <w:color w:val="1155CC"/>
            <w:sz w:val="20"/>
            <w:szCs w:val="20"/>
            <w:u w:val="single"/>
            <w:lang w:val="en-US"/>
          </w:rPr>
          <w:t>read the reviews on IT Central Station</w:t>
        </w:r>
      </w:hyperlink>
    </w:p>
    <w:p>
      <w:pPr>
        <w:pStyle w:val="Normal"/>
        <w:rPr/>
      </w:pPr>
      <w:r>
        <w:rPr>
          <w:rFonts w:cs="Arial" w:ascii="Arial" w:hAnsi="Arial"/>
          <w:color w:val="000000"/>
          <w:sz w:val="20"/>
          <w:szCs w:val="20"/>
          <w:lang w:val="en-US"/>
        </w:rPr>
        <w:t>G2:</w:t>
      </w:r>
      <w:hyperlink r:id="rId3">
        <w:r>
          <w:rPr>
            <w:rStyle w:val="LienInternet"/>
            <w:rFonts w:cs="Arial" w:ascii="Arial" w:hAnsi="Arial"/>
            <w:sz w:val="20"/>
            <w:szCs w:val="20"/>
            <w:lang w:val="en-US"/>
          </w:rPr>
          <w:t>G2 reviews here</w:t>
        </w:r>
      </w:hyperlink>
      <w:r>
        <w:rPr>
          <w:rFonts w:cs="Arial" w:ascii="Arial" w:hAnsi="Arial"/>
          <w:color w:val="000000"/>
          <w:sz w:val="20"/>
          <w:szCs w:val="20"/>
          <w:lang w:val="en-US"/>
        </w:rPr>
        <w:br/>
        <w:t>Gartner Peer Insight:</w:t>
      </w:r>
      <w:hyperlink r:id="rId4">
        <w:r>
          <w:rPr>
            <w:rStyle w:val="ListLabel10"/>
            <w:rFonts w:cs="Arial" w:ascii="Arial" w:hAnsi="Arial"/>
            <w:color w:val="1155CC"/>
            <w:sz w:val="20"/>
            <w:szCs w:val="20"/>
            <w:u w:val="single"/>
            <w:lang w:val="en-US"/>
          </w:rPr>
          <w:t xml:space="preserve">user reviews on Gartner Peer Insight </w:t>
        </w:r>
      </w:hyperlink>
    </w:p>
    <w:p>
      <w:pPr>
        <w:pStyle w:val="Normal"/>
        <w:rPr/>
      </w:pPr>
      <w:bookmarkStart w:id="0" w:name="_gjdgxs"/>
      <w:bookmarkEnd w:id="0"/>
      <w:r>
        <w:rPr>
          <w:rFonts w:cs="Arial" w:ascii="Arial" w:hAnsi="Arial"/>
          <w:color w:val="000000"/>
          <w:sz w:val="20"/>
          <w:szCs w:val="20"/>
          <w:lang w:val="en-US"/>
        </w:rPr>
        <w:t xml:space="preserve">Les Echos: </w:t>
      </w:r>
      <w:hyperlink r:id="rId5">
        <w:r>
          <w:rPr>
            <w:rStyle w:val="ListLabel10"/>
            <w:rFonts w:cs="Arial" w:ascii="Arial" w:hAnsi="Arial"/>
            <w:color w:val="1155CC"/>
            <w:sz w:val="20"/>
            <w:szCs w:val="20"/>
            <w:u w:val="single"/>
            <w:lang w:val="en-US"/>
          </w:rPr>
          <w:t>Les Echos ranking</w:t>
        </w:r>
      </w:hyperlink>
      <w:hyperlink r:id="rId6">
        <w:r>
          <w:rPr>
            <w:rStyle w:val="ListLabel12"/>
            <w:rFonts w:cs="Arial" w:ascii="Arial" w:hAnsi="Arial"/>
            <w:color w:val="000000"/>
            <w:sz w:val="20"/>
            <w:szCs w:val="20"/>
            <w:lang w:val="en-US"/>
          </w:rPr>
          <w:br/>
        </w:r>
      </w:hyperlink>
      <w:r>
        <w:rPr>
          <w:rFonts w:cs="Arial" w:ascii="Arial" w:hAnsi="Arial"/>
          <w:color w:val="000000"/>
          <w:sz w:val="20"/>
          <w:szCs w:val="20"/>
          <w:lang w:val="en-US"/>
        </w:rPr>
        <w:t xml:space="preserve">Pole Systematic: </w:t>
      </w:r>
      <w:hyperlink r:id="rId7">
        <w:r>
          <w:rPr>
            <w:rStyle w:val="ListLabel10"/>
            <w:rFonts w:cs="Arial" w:ascii="Arial" w:hAnsi="Arial"/>
            <w:color w:val="1155CC"/>
            <w:sz w:val="20"/>
            <w:szCs w:val="20"/>
            <w:u w:val="single"/>
            <w:lang w:val="en-US"/>
          </w:rPr>
          <w:t>Pole Systematic 2020 awards</w:t>
        </w:r>
      </w:hyperlink>
      <w:hyperlink r:id="rId8">
        <w:r>
          <w:rPr>
            <w:rStyle w:val="ListLabel12"/>
            <w:rFonts w:cs="Arial" w:ascii="Arial" w:hAnsi="Arial"/>
            <w:color w:val="000000"/>
            <w:sz w:val="20"/>
            <w:szCs w:val="20"/>
            <w:lang w:val="en-US"/>
          </w:rPr>
          <w:br/>
          <w:br/>
        </w:r>
      </w:hyperlink>
    </w:p>
    <w:p>
      <w:pPr>
        <w:pStyle w:val="Normal"/>
        <w:rPr>
          <w:rFonts w:ascii="Arial" w:hAnsi="Arial" w:eastAsia="Times New Roman" w:cs="Arial"/>
          <w:lang w:val="en-US"/>
        </w:rPr>
      </w:pPr>
      <w:r>
        <w:rPr>
          <w:rFonts w:eastAsia="Times New Roman" w:cs="Arial" w:ascii="Arial" w:hAnsi="Arial"/>
          <w:lang w:val="en-US"/>
        </w:rPr>
      </w:r>
      <w:bookmarkStart w:id="1" w:name="_rd9ncvwo5ms"/>
      <w:bookmarkStart w:id="2" w:name="_rd9ncvwo5ms"/>
      <w:bookmarkEnd w:id="2"/>
    </w:p>
    <w:p>
      <w:pPr>
        <w:pStyle w:val="Normal"/>
        <w:rPr>
          <w:rFonts w:ascii="Arial" w:hAnsi="Arial" w:eastAsia="Times New Roman" w:cs="Arial"/>
          <w:lang w:val="en-US"/>
        </w:rPr>
      </w:pPr>
      <w:r>
        <w:rPr>
          <w:rFonts w:eastAsia="Times New Roman" w:cs="Arial" w:ascii="Arial" w:hAnsi="Arial"/>
          <w:lang w:val="en-US"/>
        </w:rPr>
      </w:r>
    </w:p>
    <w:p>
      <w:pPr>
        <w:pStyle w:val="Normal"/>
        <w:rPr>
          <w:rFonts w:ascii="Arial" w:hAnsi="Arial" w:eastAsia="Times New Roman" w:cs="Arial"/>
          <w:lang w:val="en-US"/>
        </w:rPr>
      </w:pPr>
      <w:r>
        <w:rPr>
          <w:rFonts w:eastAsia="Times New Roman" w:cs="Arial" w:ascii="Arial" w:hAnsi="Arial"/>
          <w:lang w:val="en-US"/>
        </w:rPr>
      </w:r>
    </w:p>
    <w:p>
      <w:pPr>
        <w:pStyle w:val="Normal"/>
        <w:rPr>
          <w:rFonts w:ascii="Arial" w:hAnsi="Arial" w:eastAsia="Times New Roman" w:cs="Arial"/>
          <w:lang w:val="en-US"/>
        </w:rPr>
      </w:pPr>
      <w:r>
        <w:rPr>
          <w:rFonts w:eastAsia="Times New Roman" w:cs="Arial" w:ascii="Arial" w:hAnsi="Arial"/>
          <w:lang w:val="en-US"/>
        </w:rPr>
      </w:r>
    </w:p>
    <w:p>
      <w:pPr>
        <w:pStyle w:val="Normal"/>
        <w:rPr>
          <w:rFonts w:ascii="Arial" w:hAnsi="Arial" w:eastAsia="Times New Roman" w:cs="Arial"/>
          <w:lang w:val="en-US"/>
        </w:rPr>
      </w:pPr>
      <w:r>
        <w:rPr>
          <w:rFonts w:eastAsia="Times New Roman" w:cs="Arial" w:ascii="Arial" w:hAnsi="Arial"/>
          <w:lang w:val="en-US"/>
        </w:rPr>
      </w:r>
      <w:bookmarkStart w:id="3" w:name="_azlbhnf6m3va"/>
      <w:bookmarkStart w:id="4" w:name="_azlbhnf6m3va"/>
      <w:bookmarkEnd w:id="4"/>
    </w:p>
    <w:p>
      <w:pPr>
        <w:pStyle w:val="Normal"/>
        <w:pBdr>
          <w:top w:val="single" w:sz="6" w:space="1" w:color="000000"/>
        </w:pBdr>
        <w:jc w:val="both"/>
        <w:rPr>
          <w:rFonts w:ascii="Arial" w:hAnsi="Arial" w:eastAsia="Times New Roman" w:cs="Arial"/>
          <w:lang w:val="en-US"/>
        </w:rPr>
      </w:pPr>
      <w:r>
        <w:rPr>
          <w:rFonts w:eastAsia="Times New Roman" w:cs="Arial" w:ascii="Arial" w:hAnsi="Arial"/>
          <w:lang w:val="en-US"/>
        </w:rPr>
      </w:r>
    </w:p>
    <w:p>
      <w:pPr>
        <w:pStyle w:val="Normal"/>
        <w:jc w:val="both"/>
        <w:rPr>
          <w:rFonts w:ascii="Arial" w:hAnsi="Arial" w:cs="Arial"/>
          <w:color w:val="222222"/>
          <w:sz w:val="20"/>
          <w:szCs w:val="20"/>
          <w:lang w:val="en-US"/>
        </w:rPr>
      </w:pPr>
      <w:r>
        <w:rPr>
          <w:rFonts w:cs="Arial" w:ascii="Arial" w:hAnsi="Arial"/>
          <w:b/>
          <w:color w:val="000000"/>
          <w:sz w:val="20"/>
          <w:szCs w:val="20"/>
          <w:lang w:val="en-US"/>
        </w:rPr>
        <w:t>About Centreon</w:t>
      </w:r>
    </w:p>
    <w:p>
      <w:pPr>
        <w:pStyle w:val="Normal"/>
        <w:jc w:val="both"/>
        <w:rPr/>
      </w:pPr>
      <w:r>
        <w:rPr>
          <w:rFonts w:cs="Arial" w:ascii="Arial" w:hAnsi="Arial"/>
          <w:color w:val="000000"/>
          <w:sz w:val="20"/>
          <w:szCs w:val="20"/>
          <w:lang w:val="en-US"/>
        </w:rPr>
        <w:t>Centreon is a global provider of business-aware IT monitoring for always-on operations and performance excellence. The company’s holistic, AIOps-ready platform is designed for today’s complex, distributed hybrid cloud infrastructures. Privately held, Centreon was founded in 2005 as an open source software framework. Today, Centreon is trusted by organizations of all sizes across a wide range of public and private sectors. Centreon is headquartered in Paris and Toronto, with sales offices in Geneva, Luxembourg and Toulouse. For more information, visit</w:t>
      </w:r>
      <w:hyperlink r:id="rId9">
        <w:r>
          <w:rPr>
            <w:rStyle w:val="ListLabel13"/>
            <w:rFonts w:cs="Arial" w:ascii="Arial" w:hAnsi="Arial"/>
            <w:color w:val="000000"/>
            <w:sz w:val="20"/>
            <w:szCs w:val="20"/>
            <w:u w:val="single"/>
            <w:lang w:val="en-US"/>
          </w:rPr>
          <w:t>centreon.com</w:t>
        </w:r>
      </w:hyperlink>
    </w:p>
    <w:p>
      <w:pPr>
        <w:pStyle w:val="Normal"/>
        <w:pBdr>
          <w:bottom w:val="single" w:sz="6" w:space="1" w:color="000000"/>
        </w:pBdr>
        <w:jc w:val="both"/>
        <w:rPr>
          <w:rFonts w:ascii="Arial" w:hAnsi="Arial" w:eastAsia="Times New Roman" w:cs="Arial"/>
          <w:lang w:val="en-US"/>
        </w:rPr>
      </w:pPr>
      <w:r>
        <w:rPr>
          <w:rFonts w:eastAsia="Times New Roman" w:cs="Arial" w:ascii="Arial" w:hAnsi="Arial"/>
          <w:lang w:val="en-US"/>
        </w:rPr>
      </w:r>
    </w:p>
    <w:p>
      <w:pPr>
        <w:pStyle w:val="Normal"/>
        <w:rPr>
          <w:rFonts w:ascii="Arial" w:hAnsi="Arial" w:eastAsia="Times New Roman" w:cs="Arial"/>
          <w:lang w:val="en-US"/>
        </w:rPr>
      </w:pPr>
      <w:r>
        <w:rPr>
          <w:rFonts w:eastAsia="Times New Roman" w:cs="Arial" w:ascii="Arial" w:hAnsi="Arial"/>
          <w:lang w:val="en-US"/>
        </w:rPr>
      </w:r>
    </w:p>
    <w:p>
      <w:pPr>
        <w:pStyle w:val="Normal"/>
        <w:jc w:val="both"/>
        <w:rPr>
          <w:rFonts w:ascii="Arial" w:hAnsi="Arial" w:eastAsia="Times New Roman" w:cs="Arial"/>
          <w:lang w:val="en-US"/>
        </w:rPr>
      </w:pPr>
      <w:r>
        <w:rPr>
          <w:rFonts w:cs="Arial" w:ascii="Arial" w:hAnsi="Arial"/>
          <w:b/>
          <w:color w:val="000000"/>
          <w:sz w:val="20"/>
          <w:szCs w:val="20"/>
          <w:lang w:val="en-US"/>
        </w:rPr>
        <w:t>Media Contact Centreon</w:t>
      </w:r>
    </w:p>
    <w:p>
      <w:pPr>
        <w:pStyle w:val="Normal"/>
        <w:jc w:val="both"/>
        <w:rPr/>
      </w:pPr>
      <w:r>
        <w:rPr>
          <w:rFonts w:cs="Arial" w:ascii="Arial" w:hAnsi="Arial"/>
          <w:color w:val="000000"/>
          <w:sz w:val="20"/>
          <w:szCs w:val="20"/>
          <w:lang w:val="en-US"/>
        </w:rPr>
        <w:t xml:space="preserve">Marylene Durand – Centreon - </w:t>
      </w:r>
      <w:hyperlink r:id="rId10">
        <w:r>
          <w:rPr>
            <w:rStyle w:val="ListLabel10"/>
            <w:rFonts w:cs="Arial" w:ascii="Arial" w:hAnsi="Arial"/>
            <w:color w:val="1155CC"/>
            <w:sz w:val="20"/>
            <w:szCs w:val="20"/>
            <w:u w:val="single"/>
            <w:lang w:val="en-US"/>
          </w:rPr>
          <w:t>mdurand@centreon.com</w:t>
        </w:r>
      </w:hyperlink>
      <w:r>
        <w:rPr>
          <w:rFonts w:cs="Arial" w:ascii="Arial" w:hAnsi="Arial"/>
          <w:color w:val="000000"/>
          <w:sz w:val="20"/>
          <w:szCs w:val="20"/>
          <w:lang w:val="en-US"/>
        </w:rPr>
        <w:t xml:space="preserve"> - +33 6 16 90 43 40</w:t>
      </w:r>
    </w:p>
    <w:p>
      <w:pPr>
        <w:pStyle w:val="Normal"/>
        <w:jc w:val="both"/>
        <w:rPr/>
      </w:pPr>
      <w:r>
        <w:rPr>
          <w:rFonts w:cs="Arial" w:ascii="Arial" w:hAnsi="Arial"/>
          <w:color w:val="000000"/>
          <w:sz w:val="20"/>
          <w:szCs w:val="20"/>
          <w:lang w:val="en-US"/>
        </w:rPr>
        <w:t xml:space="preserve">Antoine Boulay – AB advisory – </w:t>
      </w:r>
      <w:hyperlink r:id="rId11">
        <w:r>
          <w:rPr>
            <w:rStyle w:val="ListLabel14"/>
            <w:rFonts w:cs="Arial" w:ascii="Arial" w:hAnsi="Arial"/>
            <w:color w:val="0000FF"/>
            <w:sz w:val="20"/>
            <w:szCs w:val="20"/>
            <w:u w:val="single"/>
            <w:lang w:val="en-US"/>
          </w:rPr>
          <w:t>ab@abadvisory.fr</w:t>
        </w:r>
      </w:hyperlink>
      <w:r>
        <w:rPr>
          <w:rFonts w:cs="Arial" w:ascii="Arial" w:hAnsi="Arial"/>
          <w:color w:val="000000"/>
          <w:sz w:val="20"/>
          <w:szCs w:val="20"/>
          <w:lang w:val="en-US"/>
        </w:rPr>
        <w:t xml:space="preserve"> – +33 6 25 16 13 29</w:t>
      </w:r>
    </w:p>
    <w:p>
      <w:pPr>
        <w:pStyle w:val="Normal"/>
        <w:rPr/>
      </w:pPr>
      <w:r>
        <w:rPr>
          <w:rFonts w:cs="Arial" w:ascii="Arial" w:hAnsi="Arial"/>
          <w:color w:val="000000"/>
          <w:sz w:val="20"/>
          <w:szCs w:val="20"/>
          <w:lang w:val="en-US"/>
        </w:rPr>
        <w:t xml:space="preserve">Anne-Charlotte Dudicourt – AB Advisory – </w:t>
      </w:r>
      <w:hyperlink r:id="rId12">
        <w:r>
          <w:rPr>
            <w:rStyle w:val="ListLabel14"/>
            <w:rFonts w:cs="Arial" w:ascii="Arial" w:hAnsi="Arial"/>
            <w:color w:val="0000FF"/>
            <w:sz w:val="20"/>
            <w:szCs w:val="20"/>
            <w:u w:val="single"/>
            <w:lang w:val="en-US"/>
          </w:rPr>
          <w:t>acd@abadvisory.fr</w:t>
        </w:r>
      </w:hyperlink>
      <w:r>
        <w:rPr>
          <w:rFonts w:cs="Arial" w:ascii="Arial" w:hAnsi="Arial"/>
          <w:color w:val="000000"/>
          <w:sz w:val="20"/>
          <w:szCs w:val="20"/>
          <w:lang w:val="en-US"/>
        </w:rPr>
        <w:t xml:space="preserve"> – +33 6 47 90 28 30</w:t>
      </w:r>
    </w:p>
    <w:p>
      <w:pPr>
        <w:pStyle w:val="Normal"/>
        <w:jc w:val="right"/>
        <w:rPr/>
      </w:pPr>
      <w:r>
        <w:rPr/>
      </w:r>
    </w:p>
    <w:sectPr>
      <w:headerReference w:type="default" r:id="rId13"/>
      <w:footerReference w:type="default" r:id="rId14"/>
      <w:type w:val="nextPage"/>
      <w:pgSz w:w="12240" w:h="15840"/>
      <w:pgMar w:left="720" w:right="720" w:header="709" w:top="766" w:footer="709" w:bottom="7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auto"/>
    <w:pitch w:val="default"/>
  </w:font>
  <w:font w:name="Courier New">
    <w:charset w:val="01"/>
    <w:family w:val="auto"/>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36" w:leader="none"/>
        <w:tab w:val="right" w:pos="9072" w:leader="none"/>
      </w:tabs>
      <w:jc w:val="right"/>
      <w:rPr/>
    </w:pPr>
    <w:r>
      <w:rPr>
        <w:color w:val="000000"/>
      </w:rPr>
      <w:fldChar w:fldCharType="begin"/>
    </w:r>
    <w:r>
      <w:rPr/>
      <w:instrText> PAGE </w:instrText>
    </w:r>
    <w:r>
      <w:rPr/>
      <w:fldChar w:fldCharType="separate"/>
    </w:r>
    <w:r>
      <w:rPr/>
      <w:t>2</w:t>
    </w:r>
    <w:r>
      <w:rPr/>
      <w:fldChar w:fldCharType="end"/>
    </w:r>
  </w:p>
  <w:p>
    <w:pPr>
      <w:pStyle w:val="Normal"/>
      <w:pBdr/>
      <w:tabs>
        <w:tab w:val="center" w:pos="4536" w:leader="none"/>
        <w:tab w:val="right" w:pos="9072"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36" w:leader="none"/>
        <w:tab w:val="right" w:pos="9072" w:leader="none"/>
      </w:tabs>
      <w:rPr>
        <w:color w:val="000000"/>
      </w:rPr>
    </w:pPr>
    <w:r>
      <w:rPr>
        <w:color w:val="000000"/>
      </w:rPr>
      <w:drawing>
        <wp:anchor behindDoc="1" distT="0" distB="0" distL="114300" distR="114300" simplePos="0" locked="0" layoutInCell="1" allowOverlap="1" relativeHeight="3">
          <wp:simplePos x="0" y="0"/>
          <wp:positionH relativeFrom="column">
            <wp:posOffset>0</wp:posOffset>
          </wp:positionH>
          <wp:positionV relativeFrom="paragraph">
            <wp:posOffset>11430</wp:posOffset>
          </wp:positionV>
          <wp:extent cx="2525395" cy="622300"/>
          <wp:effectExtent l="0" t="0" r="0" b="0"/>
          <wp:wrapSquare wrapText="bothSides"/>
          <wp:docPr id="1" name="image1.png" descr="https://lh5.googleusercontent.com/VL8mzx5AsJM_BNjGuOI0wUbm7KNfm9Kog3ORRjc1ZzG_bV_shjzLOPLQZ8AiuqBrEgDo4zsJ7jEAV7a8lmVtl4DnYjd816r0yfrEmeU6TycFA7b7ur3jFdTRR6ARba-4Y5I5y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s://lh5.googleusercontent.com/VL8mzx5AsJM_BNjGuOI0wUbm7KNfm9Kog3ORRjc1ZzG_bV_shjzLOPLQZ8AiuqBrEgDo4zsJ7jEAV7a8lmVtl4DnYjd816r0yfrEmeU6TycFA7b7ur3jFdTRR6ARba-4Y5I5y54"/>
                  <pic:cNvPicPr>
                    <a:picLocks noChangeAspect="1" noChangeArrowheads="1"/>
                  </pic:cNvPicPr>
                </pic:nvPicPr>
                <pic:blipFill>
                  <a:blip r:embed="rId1"/>
                  <a:stretch>
                    <a:fillRect/>
                  </a:stretch>
                </pic:blipFill>
                <pic:spPr bwMode="auto">
                  <a:xfrm>
                    <a:off x="0" y="0"/>
                    <a:ext cx="2525395" cy="622300"/>
                  </a:xfrm>
                  <a:prstGeom prst="rect">
                    <a:avLst/>
                  </a:prstGeom>
                </pic:spPr>
              </pic:pic>
            </a:graphicData>
          </a:graphic>
        </wp:anchor>
      </w:drawing>
    </w:r>
    <w:r>
      <w:rPr>
        <w:color w:val="00000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Calibri"/>
      <w:color w:val="auto"/>
      <w:kern w:val="0"/>
      <w:sz w:val="24"/>
      <w:szCs w:val="24"/>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3a0640"/>
    <w:rPr>
      <w:color w:val="0000FF" w:themeColor="hyperlink"/>
      <w:u w:val="single"/>
    </w:rPr>
  </w:style>
  <w:style w:type="character" w:styleId="UnresolvedMention">
    <w:name w:val="Unresolved Mention"/>
    <w:basedOn w:val="DefaultParagraphFont"/>
    <w:uiPriority w:val="99"/>
    <w:semiHidden/>
    <w:unhideWhenUsed/>
    <w:qFormat/>
    <w:rsid w:val="003a0640"/>
    <w:rPr>
      <w:color w:val="605E5C"/>
      <w:shd w:fill="E1DFDD" w:val="clear"/>
    </w:rPr>
  </w:style>
  <w:style w:type="character" w:styleId="ListLabel1">
    <w:name w:val="ListLabel 1"/>
    <w:qFormat/>
    <w:rPr>
      <w:rFonts w:ascii="Arial" w:hAnsi="Arial" w:eastAsia="Calibri" w:cs="Calibri"/>
      <w:sz w:val="22"/>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Arial" w:hAnsi="Arial" w:cs="Arial"/>
      <w:color w:val="1155CC"/>
      <w:sz w:val="20"/>
      <w:szCs w:val="20"/>
      <w:u w:val="single"/>
      <w:lang w:val="en-US"/>
    </w:rPr>
  </w:style>
  <w:style w:type="character" w:styleId="ListLabel11">
    <w:name w:val="ListLabel 11"/>
    <w:qFormat/>
    <w:rPr>
      <w:rFonts w:ascii="Arial" w:hAnsi="Arial" w:cs="Arial"/>
      <w:sz w:val="20"/>
      <w:szCs w:val="20"/>
      <w:lang w:val="en-US"/>
    </w:rPr>
  </w:style>
  <w:style w:type="character" w:styleId="ListLabel12">
    <w:name w:val="ListLabel 12"/>
    <w:qFormat/>
    <w:rPr>
      <w:rFonts w:ascii="Arial" w:hAnsi="Arial" w:cs="Arial"/>
      <w:color w:val="000000"/>
      <w:sz w:val="20"/>
      <w:szCs w:val="20"/>
      <w:lang w:val="en-US"/>
    </w:rPr>
  </w:style>
  <w:style w:type="character" w:styleId="ListLabel13">
    <w:name w:val="ListLabel 13"/>
    <w:qFormat/>
    <w:rPr>
      <w:rFonts w:ascii="Arial" w:hAnsi="Arial" w:cs="Arial"/>
      <w:color w:val="000000"/>
      <w:sz w:val="20"/>
      <w:szCs w:val="20"/>
      <w:u w:val="single"/>
      <w:lang w:val="en-US"/>
    </w:rPr>
  </w:style>
  <w:style w:type="character" w:styleId="ListLabel14">
    <w:name w:val="ListLabel 14"/>
    <w:qFormat/>
    <w:rPr>
      <w:rFonts w:ascii="Arial" w:hAnsi="Arial" w:cs="Arial"/>
      <w:color w:val="0000FF"/>
      <w:sz w:val="20"/>
      <w:szCs w:val="20"/>
      <w:u w:val="single"/>
      <w:lang w:val="en-U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Entte">
    <w:name w:val="Header"/>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tcentralstation.com/products/centreon-reviews" TargetMode="External"/><Relationship Id="rId3" Type="http://schemas.openxmlformats.org/officeDocument/2006/relationships/hyperlink" Target="https://www.g2.com/categories/container-monitoring" TargetMode="External"/><Relationship Id="rId4" Type="http://schemas.openxmlformats.org/officeDocument/2006/relationships/hyperlink" Target="https://www.gartner.com/reviews/market/it-infrastructure-monitoring-tools/vendor/centreon/product/centreon-it-edition" TargetMode="External"/><Relationship Id="rId5" Type="http://schemas.openxmlformats.org/officeDocument/2006/relationships/hyperlink" Target="https://media.lesechos.fr/infographie/champions_croissance_2020/" TargetMode="External"/><Relationship Id="rId6" Type="http://schemas.openxmlformats.org/officeDocument/2006/relationships/hyperlink" Target="https://media.lesechos.fr/infographie/champions_croissance_2020/" TargetMode="External"/><Relationship Id="rId7" Type="http://schemas.openxmlformats.org/officeDocument/2006/relationships/hyperlink" Target="https://systematic-paris-region.org/fr/actualite/systematic-paris-region-devoile-ses-5-champions-2020-amarisoft-centreon-dataiku-deveryware-et-oxand/" TargetMode="External"/><Relationship Id="rId8" Type="http://schemas.openxmlformats.org/officeDocument/2006/relationships/hyperlink" Target="https://systematic-paris-region.org/fr/actualite/systematic-paris-region-devoile-ses-5-champions-2020-amarisoft-centreon-dataiku-deveryware-et-oxand/" TargetMode="External"/><Relationship Id="rId9" Type="http://schemas.openxmlformats.org/officeDocument/2006/relationships/hyperlink" Target="http://www.centreon.com/" TargetMode="External"/><Relationship Id="rId10" Type="http://schemas.openxmlformats.org/officeDocument/2006/relationships/hyperlink" Target="mailto:mdurand@centreon.com" TargetMode="External"/><Relationship Id="rId11" Type="http://schemas.openxmlformats.org/officeDocument/2006/relationships/hyperlink" Target="mailto:ab@abadvisory.fr" TargetMode="External"/><Relationship Id="rId12" Type="http://schemas.openxmlformats.org/officeDocument/2006/relationships/hyperlink" Target="mailto:acd@abadvisory.f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LibreOffice/6.0.7.3$Linux_X86_64 LibreOffice_project/00m0$Build-3</Application>
  <Pages>2</Pages>
  <Words>495</Words>
  <Characters>2744</Characters>
  <CharactersWithSpaces>3331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2020-07-07T08:53:00Z</dcterms:created>
  <dc:creator>Marylene Durand</dc:creator>
  <dc:description/>
  <dc:language>fr-FR</dc:language>
  <cp:lastModifiedBy/>
  <dcterms:modified xsi:type="dcterms:W3CDTF">2020-07-10T09:37:24Z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