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E1BE" w14:textId="77777777" w:rsidR="00A4168D" w:rsidRDefault="00C5193F">
      <w:pPr>
        <w:spacing w:before="240" w:after="240" w:line="240" w:lineRule="auto"/>
        <w:jc w:val="right"/>
        <w:rPr>
          <w:rFonts w:ascii="Calibri" w:eastAsia="Calibri" w:hAnsi="Calibri" w:cs="Calibri"/>
          <w:b/>
          <w:sz w:val="26"/>
          <w:szCs w:val="26"/>
        </w:rPr>
      </w:pPr>
      <w:r w:rsidRPr="00FF15BB">
        <w:rPr>
          <w:rFonts w:ascii="Calibri" w:eastAsia="Calibri" w:hAnsi="Calibri" w:cs="Calibri"/>
          <w:b/>
          <w:sz w:val="26"/>
          <w:szCs w:val="26"/>
        </w:rPr>
        <w:t>Press Release</w:t>
      </w:r>
    </w:p>
    <w:p w14:paraId="79F32870" w14:textId="77777777" w:rsidR="00A4168D" w:rsidRDefault="00C5193F">
      <w:pPr>
        <w:spacing w:before="240" w:after="240" w:line="240" w:lineRule="auto"/>
        <w:rPr>
          <w:rFonts w:ascii="Calibri" w:eastAsia="Calibri" w:hAnsi="Calibri" w:cs="Calibri"/>
          <w:b/>
        </w:rPr>
      </w:pPr>
      <w:r>
        <w:rPr>
          <w:rFonts w:ascii="Calibri" w:eastAsia="Calibri" w:hAnsi="Calibri" w:cs="Calibri"/>
          <w:b/>
        </w:rPr>
        <w:t xml:space="preserve"> </w:t>
      </w:r>
    </w:p>
    <w:p w14:paraId="0063389E" w14:textId="77777777" w:rsidR="00A4168D" w:rsidRDefault="00C5193F">
      <w:pPr>
        <w:spacing w:before="240" w:after="240" w:line="240" w:lineRule="auto"/>
        <w:jc w:val="center"/>
        <w:rPr>
          <w:rFonts w:ascii="Calibri" w:eastAsia="Calibri" w:hAnsi="Calibri" w:cs="Calibri"/>
          <w:b/>
          <w:sz w:val="32"/>
          <w:szCs w:val="32"/>
        </w:rPr>
      </w:pPr>
      <w:proofErr w:type="spellStart"/>
      <w:r>
        <w:rPr>
          <w:rFonts w:ascii="Calibri" w:eastAsia="Calibri" w:hAnsi="Calibri" w:cs="Calibri"/>
          <w:b/>
          <w:sz w:val="32"/>
          <w:szCs w:val="32"/>
        </w:rPr>
        <w:t>Centreon</w:t>
      </w:r>
      <w:proofErr w:type="spellEnd"/>
      <w:r>
        <w:rPr>
          <w:rFonts w:ascii="Calibri" w:eastAsia="Calibri" w:hAnsi="Calibri" w:cs="Calibri"/>
          <w:b/>
          <w:sz w:val="32"/>
          <w:szCs w:val="32"/>
        </w:rPr>
        <w:t xml:space="preserve"> 20.10 available immediately for unmatched IT infrastructure, Cloud, Network and Application Monitoring</w:t>
      </w:r>
    </w:p>
    <w:p w14:paraId="797FB679" w14:textId="77777777" w:rsidR="00A4168D" w:rsidRDefault="00A4168D">
      <w:pPr>
        <w:spacing w:before="240" w:after="240" w:line="240" w:lineRule="auto"/>
        <w:rPr>
          <w:rFonts w:ascii="Calibri" w:eastAsia="Calibri" w:hAnsi="Calibri" w:cs="Calibri"/>
          <w:i/>
          <w:sz w:val="24"/>
          <w:szCs w:val="24"/>
        </w:rPr>
      </w:pPr>
    </w:p>
    <w:p w14:paraId="33883F30" w14:textId="77777777" w:rsidR="00A4168D" w:rsidRDefault="00C5193F">
      <w:pPr>
        <w:spacing w:before="240" w:after="240" w:line="240" w:lineRule="auto"/>
        <w:jc w:val="center"/>
        <w:rPr>
          <w:rFonts w:ascii="Calibri" w:eastAsia="Calibri" w:hAnsi="Calibri" w:cs="Calibri"/>
          <w:i/>
          <w:sz w:val="26"/>
          <w:szCs w:val="26"/>
        </w:rPr>
      </w:pPr>
      <w:r>
        <w:rPr>
          <w:rFonts w:ascii="Calibri" w:eastAsia="Calibri" w:hAnsi="Calibri" w:cs="Calibri"/>
          <w:i/>
          <w:sz w:val="26"/>
          <w:szCs w:val="26"/>
        </w:rPr>
        <w:t xml:space="preserve">The new version of </w:t>
      </w:r>
      <w:proofErr w:type="spellStart"/>
      <w:r>
        <w:rPr>
          <w:rFonts w:ascii="Calibri" w:eastAsia="Calibri" w:hAnsi="Calibri" w:cs="Calibri"/>
          <w:i/>
          <w:sz w:val="26"/>
          <w:szCs w:val="26"/>
        </w:rPr>
        <w:t>Centreon's</w:t>
      </w:r>
      <w:proofErr w:type="spellEnd"/>
      <w:r>
        <w:rPr>
          <w:rFonts w:ascii="Calibri" w:eastAsia="Calibri" w:hAnsi="Calibri" w:cs="Calibri"/>
          <w:i/>
          <w:sz w:val="26"/>
          <w:szCs w:val="26"/>
        </w:rPr>
        <w:t xml:space="preserve"> platform further enhances connectivity, automation, resilience and user experience to become the monitoring reference solution with the best Total Cost of Ownership (TCO).</w:t>
      </w:r>
    </w:p>
    <w:p w14:paraId="0CECE6A3" w14:textId="77777777" w:rsidR="00A4168D" w:rsidRDefault="00C5193F">
      <w:pPr>
        <w:spacing w:before="240" w:after="240" w:line="240" w:lineRule="auto"/>
        <w:rPr>
          <w:rFonts w:ascii="Calibri" w:eastAsia="Calibri" w:hAnsi="Calibri" w:cs="Calibri"/>
          <w:i/>
          <w:sz w:val="24"/>
          <w:szCs w:val="24"/>
        </w:rPr>
      </w:pPr>
      <w:r>
        <w:rPr>
          <w:rFonts w:ascii="Calibri" w:eastAsia="Calibri" w:hAnsi="Calibri" w:cs="Calibri"/>
          <w:i/>
          <w:sz w:val="24"/>
          <w:szCs w:val="24"/>
        </w:rPr>
        <w:t xml:space="preserve"> </w:t>
      </w:r>
    </w:p>
    <w:p w14:paraId="7758B8A7" w14:textId="39D5B16E" w:rsidR="00A4168D" w:rsidRDefault="00C5193F">
      <w:pPr>
        <w:spacing w:before="240" w:after="240" w:line="240" w:lineRule="auto"/>
        <w:rPr>
          <w:rFonts w:ascii="Calibri" w:eastAsia="Calibri" w:hAnsi="Calibri" w:cs="Calibri"/>
        </w:rPr>
      </w:pPr>
      <w:r w:rsidRPr="00FF15BB">
        <w:rPr>
          <w:rFonts w:ascii="Calibri" w:eastAsia="Calibri" w:hAnsi="Calibri" w:cs="Calibri"/>
          <w:b/>
        </w:rPr>
        <w:t>Paris and Toronto – Octob</w:t>
      </w:r>
      <w:r w:rsidRPr="00FF15BB">
        <w:rPr>
          <w:rFonts w:ascii="Calibri" w:eastAsia="Calibri" w:hAnsi="Calibri" w:cs="Calibri"/>
          <w:b/>
        </w:rPr>
        <w:t>e</w:t>
      </w:r>
      <w:r w:rsidR="00FF15BB">
        <w:rPr>
          <w:rFonts w:ascii="Calibri" w:eastAsia="Calibri" w:hAnsi="Calibri" w:cs="Calibri"/>
          <w:b/>
        </w:rPr>
        <w:t>r</w:t>
      </w:r>
      <w:r w:rsidRPr="00FF15BB">
        <w:rPr>
          <w:rFonts w:ascii="Calibri" w:eastAsia="Calibri" w:hAnsi="Calibri" w:cs="Calibri"/>
          <w:b/>
        </w:rPr>
        <w:t xml:space="preserve"> 21, 2020</w:t>
      </w:r>
      <w:r>
        <w:rPr>
          <w:rFonts w:ascii="Calibri" w:eastAsia="Calibri" w:hAnsi="Calibri" w:cs="Calibri"/>
        </w:rPr>
        <w:t xml:space="preserve"> - </w:t>
      </w:r>
      <w:proofErr w:type="spellStart"/>
      <w:r>
        <w:rPr>
          <w:rFonts w:ascii="Calibri" w:eastAsia="Calibri" w:hAnsi="Calibri" w:cs="Calibri"/>
        </w:rPr>
        <w:t>Centreon</w:t>
      </w:r>
      <w:proofErr w:type="spellEnd"/>
      <w:r>
        <w:rPr>
          <w:rFonts w:ascii="Calibri" w:eastAsia="Calibri" w:hAnsi="Calibri" w:cs="Calibri"/>
        </w:rPr>
        <w:t>, a t</w:t>
      </w:r>
      <w:r>
        <w:rPr>
          <w:rFonts w:ascii="Calibri" w:eastAsia="Calibri" w:hAnsi="Calibri" w:cs="Calibri"/>
        </w:rPr>
        <w:t>rusted partner for IT operational excellence, announces the new 20.10 version of its IT monitoring platform is available immediately to meet the demands of increased digital transformation, clients’ operational needs and cost-control requirements. On the a</w:t>
      </w:r>
      <w:r>
        <w:rPr>
          <w:rFonts w:ascii="Calibri" w:eastAsia="Calibri" w:hAnsi="Calibri" w:cs="Calibri"/>
        </w:rPr>
        <w:t>genda: automation, enhanced robustness and security, enhanced user experience and new features to meet I&amp;O priorities for the next 3 years.</w:t>
      </w:r>
    </w:p>
    <w:p w14:paraId="21B0DCC6" w14:textId="77777777" w:rsidR="00A4168D" w:rsidRDefault="00C5193F">
      <w:pPr>
        <w:pBdr>
          <w:top w:val="none" w:sz="0" w:space="1" w:color="000000"/>
          <w:bottom w:val="none" w:sz="0" w:space="1" w:color="000000"/>
          <w:between w:val="none" w:sz="0" w:space="1" w:color="000000"/>
        </w:pBdr>
        <w:shd w:val="clear" w:color="auto" w:fill="FFFFFF"/>
        <w:spacing w:before="240" w:after="240" w:line="240" w:lineRule="auto"/>
        <w:rPr>
          <w:rFonts w:ascii="Calibri" w:eastAsia="Calibri" w:hAnsi="Calibri" w:cs="Calibri"/>
          <w:b/>
        </w:rPr>
      </w:pPr>
      <w:r>
        <w:rPr>
          <w:rFonts w:ascii="Calibri" w:eastAsia="Calibri" w:hAnsi="Calibri" w:cs="Calibri"/>
          <w:b/>
        </w:rPr>
        <w:t xml:space="preserve">Priority #1: IT Automation </w:t>
      </w:r>
    </w:p>
    <w:p w14:paraId="19126662" w14:textId="77777777" w:rsidR="00A4168D" w:rsidRDefault="00C5193F">
      <w:pPr>
        <w:pBdr>
          <w:top w:val="none" w:sz="0" w:space="1" w:color="000000"/>
          <w:bottom w:val="none" w:sz="0" w:space="1" w:color="000000"/>
          <w:between w:val="none" w:sz="0" w:space="1" w:color="000000"/>
        </w:pBdr>
        <w:shd w:val="clear" w:color="auto" w:fill="FFFFFF"/>
        <w:spacing w:before="240" w:after="240" w:line="240" w:lineRule="auto"/>
        <w:rPr>
          <w:rFonts w:ascii="Calibri" w:eastAsia="Calibri" w:hAnsi="Calibri" w:cs="Calibri"/>
        </w:rPr>
      </w:pPr>
      <w:hyperlink r:id="rId6">
        <w:proofErr w:type="spellStart"/>
        <w:r>
          <w:rPr>
            <w:rFonts w:ascii="Calibri" w:eastAsia="Calibri" w:hAnsi="Calibri" w:cs="Calibri"/>
            <w:color w:val="1155CC"/>
            <w:highlight w:val="white"/>
            <w:u w:val="single"/>
          </w:rPr>
          <w:t>Centreon’s</w:t>
        </w:r>
        <w:proofErr w:type="spellEnd"/>
        <w:r>
          <w:rPr>
            <w:rFonts w:ascii="Calibri" w:eastAsia="Calibri" w:hAnsi="Calibri" w:cs="Calibri"/>
            <w:color w:val="1155CC"/>
            <w:highlight w:val="white"/>
            <w:u w:val="single"/>
          </w:rPr>
          <w:t xml:space="preserve"> annual State of IT Monitoring Survey 2020</w:t>
        </w:r>
      </w:hyperlink>
      <w:r>
        <w:rPr>
          <w:rFonts w:ascii="Calibri" w:eastAsia="Calibri" w:hAnsi="Calibri" w:cs="Calibri"/>
          <w:highlight w:val="white"/>
        </w:rPr>
        <w:t xml:space="preserve">, which was carried out among 600 IT professionals, reveals that only 61% of the IT estate is monitored. This creates blind spots in IT monitoring and performance analysis. Monitoring new items in constantly fast-changing IT systems is strategic. </w:t>
      </w:r>
      <w:proofErr w:type="spellStart"/>
      <w:r>
        <w:rPr>
          <w:rFonts w:ascii="Calibri" w:eastAsia="Calibri" w:hAnsi="Calibri" w:cs="Calibri"/>
          <w:highlight w:val="white"/>
        </w:rPr>
        <w:t>Centreon</w:t>
      </w:r>
      <w:proofErr w:type="spellEnd"/>
      <w:r>
        <w:rPr>
          <w:rFonts w:ascii="Calibri" w:eastAsia="Calibri" w:hAnsi="Calibri" w:cs="Calibri"/>
          <w:highlight w:val="white"/>
        </w:rPr>
        <w:t xml:space="preserve"> </w:t>
      </w:r>
      <w:r>
        <w:rPr>
          <w:rFonts w:ascii="Calibri" w:eastAsia="Calibri" w:hAnsi="Calibri" w:cs="Calibri"/>
        </w:rPr>
        <w:t xml:space="preserve">offers an integrated auto-discovery engine detecting every change in the IT environment. In its 20.10 version, it introduces equipment discovery from any node in the IT system, discovery planning and advanced configuration update settings. </w:t>
      </w:r>
    </w:p>
    <w:p w14:paraId="71EE77E5" w14:textId="77777777" w:rsidR="00A4168D" w:rsidRDefault="00C5193F">
      <w:pPr>
        <w:pBdr>
          <w:top w:val="none" w:sz="0" w:space="1" w:color="000000"/>
          <w:bottom w:val="none" w:sz="0" w:space="1" w:color="000000"/>
          <w:between w:val="none" w:sz="0" w:space="1" w:color="000000"/>
        </w:pBdr>
        <w:shd w:val="clear" w:color="auto" w:fill="FFFFFF"/>
        <w:spacing w:before="240" w:after="240" w:line="240" w:lineRule="auto"/>
        <w:rPr>
          <w:rFonts w:ascii="Calibri" w:eastAsia="Calibri" w:hAnsi="Calibri" w:cs="Calibri"/>
        </w:rPr>
      </w:pPr>
      <w:r>
        <w:rPr>
          <w:rFonts w:ascii="Calibri" w:eastAsia="Calibri" w:hAnsi="Calibri" w:cs="Calibri"/>
        </w:rPr>
        <w:t>Relying on a li</w:t>
      </w:r>
      <w:r>
        <w:rPr>
          <w:rFonts w:ascii="Calibri" w:eastAsia="Calibri" w:hAnsi="Calibri" w:cs="Calibri"/>
        </w:rPr>
        <w:t>brary of 470+ connectors (Plugin Packs), the auto-discovery engine is a key asset to ensure continuous monitoring of 100% of the IT system, allowing teams to keep up with the rapid pace of IT development while guaranteeing a holistic view and high proactiv</w:t>
      </w:r>
      <w:r>
        <w:rPr>
          <w:rFonts w:ascii="Calibri" w:eastAsia="Calibri" w:hAnsi="Calibri" w:cs="Calibri"/>
        </w:rPr>
        <w:t xml:space="preserve">ity in the event of an incident or downgraded IT service level. </w:t>
      </w:r>
    </w:p>
    <w:p w14:paraId="647A722B" w14:textId="77777777" w:rsidR="00A4168D" w:rsidRDefault="00C5193F">
      <w:pPr>
        <w:pBdr>
          <w:top w:val="none" w:sz="0" w:space="1" w:color="000000"/>
          <w:bottom w:val="none" w:sz="0" w:space="1" w:color="000000"/>
          <w:between w:val="none" w:sz="0" w:space="1" w:color="000000"/>
        </w:pBdr>
        <w:shd w:val="clear" w:color="auto" w:fill="FFFFFF"/>
        <w:spacing w:before="240" w:after="240" w:line="240" w:lineRule="auto"/>
        <w:rPr>
          <w:rFonts w:ascii="Calibri" w:eastAsia="Calibri" w:hAnsi="Calibri" w:cs="Calibri"/>
          <w:b/>
        </w:rPr>
      </w:pPr>
      <w:r>
        <w:rPr>
          <w:rFonts w:ascii="Calibri" w:eastAsia="Calibri" w:hAnsi="Calibri" w:cs="Calibri"/>
          <w:b/>
        </w:rPr>
        <w:t>Priority #2: Security</w:t>
      </w:r>
    </w:p>
    <w:p w14:paraId="487ABDB4" w14:textId="77777777" w:rsidR="00A4168D" w:rsidRDefault="00C5193F">
      <w:pPr>
        <w:pBdr>
          <w:top w:val="none" w:sz="0" w:space="1" w:color="000000"/>
          <w:bottom w:val="none" w:sz="0" w:space="1" w:color="000000"/>
          <w:between w:val="none" w:sz="0" w:space="1" w:color="000000"/>
        </w:pBdr>
        <w:shd w:val="clear" w:color="auto" w:fill="FFFFFF"/>
        <w:spacing w:before="240" w:after="240" w:line="240" w:lineRule="auto"/>
        <w:rPr>
          <w:rFonts w:ascii="Calibri" w:eastAsia="Calibri" w:hAnsi="Calibri" w:cs="Calibri"/>
          <w:highlight w:val="white"/>
        </w:rPr>
      </w:pPr>
      <w:r>
        <w:rPr>
          <w:rFonts w:ascii="Calibri" w:eastAsia="Calibri" w:hAnsi="Calibri" w:cs="Calibri"/>
        </w:rPr>
        <w:t xml:space="preserve">For </w:t>
      </w:r>
      <w:r>
        <w:rPr>
          <w:rFonts w:ascii="Calibri" w:eastAsia="Calibri" w:hAnsi="Calibri" w:cs="Calibri"/>
          <w:highlight w:val="white"/>
        </w:rPr>
        <w:t xml:space="preserve">89% of respondents to the </w:t>
      </w:r>
      <w:hyperlink r:id="rId7">
        <w:r>
          <w:rPr>
            <w:rFonts w:ascii="Calibri" w:eastAsia="Calibri" w:hAnsi="Calibri" w:cs="Calibri"/>
            <w:color w:val="1155CC"/>
            <w:highlight w:val="white"/>
            <w:u w:val="single"/>
          </w:rPr>
          <w:t>2020 State of IT Monitoring</w:t>
        </w:r>
      </w:hyperlink>
      <w:r>
        <w:rPr>
          <w:rFonts w:ascii="Calibri" w:eastAsia="Calibri" w:hAnsi="Calibri" w:cs="Calibri"/>
          <w:highlight w:val="white"/>
        </w:rPr>
        <w:t xml:space="preserve"> Survey, IT monitoring is a high or top priority for their company. It must therefore be reliable and meet the security requirements of digital businesses. </w:t>
      </w:r>
    </w:p>
    <w:p w14:paraId="27CC7351" w14:textId="77777777" w:rsidR="00A4168D" w:rsidRDefault="00C5193F">
      <w:pPr>
        <w:pBdr>
          <w:top w:val="none" w:sz="0" w:space="1" w:color="000000"/>
          <w:bottom w:val="none" w:sz="0" w:space="1" w:color="000000"/>
          <w:between w:val="none" w:sz="0" w:space="1" w:color="000000"/>
        </w:pBdr>
        <w:shd w:val="clear" w:color="auto" w:fill="FFFFFF"/>
        <w:spacing w:before="240" w:after="240" w:line="240" w:lineRule="auto"/>
        <w:rPr>
          <w:rFonts w:ascii="Calibri" w:eastAsia="Calibri" w:hAnsi="Calibri" w:cs="Calibri"/>
        </w:rPr>
      </w:pPr>
      <w:proofErr w:type="spellStart"/>
      <w:r>
        <w:rPr>
          <w:rFonts w:ascii="Calibri" w:eastAsia="Calibri" w:hAnsi="Calibri" w:cs="Calibri"/>
          <w:highlight w:val="white"/>
        </w:rPr>
        <w:t>Centreon</w:t>
      </w:r>
      <w:proofErr w:type="spellEnd"/>
      <w:r>
        <w:rPr>
          <w:rFonts w:ascii="Calibri" w:eastAsia="Calibri" w:hAnsi="Calibri" w:cs="Calibri"/>
          <w:highlight w:val="white"/>
        </w:rPr>
        <w:t xml:space="preserve"> 20.10 meets the challenges of resilient IT operations, wi</w:t>
      </w:r>
      <w:r>
        <w:rPr>
          <w:rFonts w:ascii="Calibri" w:eastAsia="Calibri" w:hAnsi="Calibri" w:cs="Calibri"/>
          <w:highlight w:val="white"/>
        </w:rPr>
        <w:t>th significant improvements in security: support for</w:t>
      </w:r>
      <w:r>
        <w:rPr>
          <w:rFonts w:ascii="Calibri" w:eastAsia="Calibri" w:hAnsi="Calibri" w:cs="Calibri"/>
        </w:rPr>
        <w:t xml:space="preserve"> CentOS8 and RHEL v8, </w:t>
      </w:r>
      <w:proofErr w:type="spellStart"/>
      <w:r>
        <w:rPr>
          <w:rFonts w:ascii="Calibri" w:eastAsia="Calibri" w:hAnsi="Calibri" w:cs="Calibri"/>
        </w:rPr>
        <w:t>SELinux</w:t>
      </w:r>
      <w:proofErr w:type="spellEnd"/>
      <w:r>
        <w:rPr>
          <w:rFonts w:ascii="Calibri" w:eastAsia="Calibri" w:hAnsi="Calibri" w:cs="Calibri"/>
        </w:rPr>
        <w:t xml:space="preserve"> compatibility for enhanced kernel access control, Multi-Factor Authentication (MFA) of users based on OpenID Connect, </w:t>
      </w:r>
      <w:proofErr w:type="spellStart"/>
      <w:r>
        <w:rPr>
          <w:rFonts w:ascii="Calibri" w:eastAsia="Calibri" w:hAnsi="Calibri" w:cs="Calibri"/>
        </w:rPr>
        <w:t>ZeroMQ</w:t>
      </w:r>
      <w:proofErr w:type="spellEnd"/>
      <w:r>
        <w:rPr>
          <w:rFonts w:ascii="Calibri" w:eastAsia="Calibri" w:hAnsi="Calibri" w:cs="Calibri"/>
        </w:rPr>
        <w:t xml:space="preserve"> messaging for easy implementation of complex dist</w:t>
      </w:r>
      <w:r>
        <w:rPr>
          <w:rFonts w:ascii="Calibri" w:eastAsia="Calibri" w:hAnsi="Calibri" w:cs="Calibri"/>
        </w:rPr>
        <w:t>ributed architectures in secure environments, etc.</w:t>
      </w:r>
    </w:p>
    <w:p w14:paraId="0A95E7C5" w14:textId="77777777" w:rsidR="00FF15BB" w:rsidRDefault="00FF15BB">
      <w:pPr>
        <w:pBdr>
          <w:top w:val="none" w:sz="0" w:space="1" w:color="000000"/>
          <w:bottom w:val="none" w:sz="0" w:space="1" w:color="000000"/>
          <w:between w:val="none" w:sz="0" w:space="1" w:color="000000"/>
        </w:pBdr>
        <w:shd w:val="clear" w:color="auto" w:fill="FFFFFF"/>
        <w:spacing w:before="240" w:after="240" w:line="240" w:lineRule="auto"/>
        <w:rPr>
          <w:rFonts w:ascii="Calibri" w:eastAsia="Calibri" w:hAnsi="Calibri" w:cs="Calibri"/>
          <w:b/>
        </w:rPr>
      </w:pPr>
    </w:p>
    <w:p w14:paraId="6970A47E" w14:textId="5604A0B3" w:rsidR="00A4168D" w:rsidRDefault="00C5193F">
      <w:pPr>
        <w:pBdr>
          <w:top w:val="none" w:sz="0" w:space="1" w:color="000000"/>
          <w:bottom w:val="none" w:sz="0" w:space="1" w:color="000000"/>
          <w:between w:val="none" w:sz="0" w:space="1" w:color="000000"/>
        </w:pBdr>
        <w:shd w:val="clear" w:color="auto" w:fill="FFFFFF"/>
        <w:spacing w:before="240" w:after="240" w:line="240" w:lineRule="auto"/>
        <w:rPr>
          <w:rFonts w:ascii="Calibri" w:eastAsia="Calibri" w:hAnsi="Calibri" w:cs="Calibri"/>
          <w:b/>
        </w:rPr>
      </w:pPr>
      <w:r>
        <w:rPr>
          <w:rFonts w:ascii="Calibri" w:eastAsia="Calibri" w:hAnsi="Calibri" w:cs="Calibri"/>
          <w:b/>
        </w:rPr>
        <w:lastRenderedPageBreak/>
        <w:t>Priority #3: Efficiency and productivity</w:t>
      </w:r>
    </w:p>
    <w:p w14:paraId="21636D36" w14:textId="77777777" w:rsidR="00A4168D" w:rsidRDefault="00C5193F">
      <w:pPr>
        <w:spacing w:before="240" w:after="240" w:line="240" w:lineRule="auto"/>
        <w:rPr>
          <w:rFonts w:ascii="Calibri" w:eastAsia="Calibri" w:hAnsi="Calibri" w:cs="Calibri"/>
        </w:rPr>
      </w:pPr>
      <w:r>
        <w:rPr>
          <w:rFonts w:ascii="Calibri" w:eastAsia="Calibri" w:hAnsi="Calibri" w:cs="Calibri"/>
        </w:rPr>
        <w:t xml:space="preserve">IT teams in digital businesses need modern tools to achieve more with fewer resources and to guarantee efficiency, which is a source of productivity. With improved </w:t>
      </w:r>
      <w:r>
        <w:rPr>
          <w:rFonts w:ascii="Calibri" w:eastAsia="Calibri" w:hAnsi="Calibri" w:cs="Calibri"/>
        </w:rPr>
        <w:t xml:space="preserve">UX, the new </w:t>
      </w:r>
      <w:proofErr w:type="spellStart"/>
      <w:r>
        <w:rPr>
          <w:rFonts w:ascii="Calibri" w:eastAsia="Calibri" w:hAnsi="Calibri" w:cs="Calibri"/>
        </w:rPr>
        <w:t>Centreon</w:t>
      </w:r>
      <w:proofErr w:type="spellEnd"/>
      <w:r>
        <w:rPr>
          <w:rFonts w:ascii="Calibri" w:eastAsia="Calibri" w:hAnsi="Calibri" w:cs="Calibri"/>
        </w:rPr>
        <w:t xml:space="preserve"> 20.10 monitoring console includes new features such as: combination of Host and Service views, advanced filters, an extended details page, and Timeline views showing the history of status changes. </w:t>
      </w:r>
    </w:p>
    <w:p w14:paraId="7E61789F" w14:textId="77777777" w:rsidR="00A4168D" w:rsidRDefault="00C5193F">
      <w:pPr>
        <w:spacing w:before="240" w:after="240" w:line="240" w:lineRule="auto"/>
        <w:rPr>
          <w:rFonts w:ascii="Calibri" w:eastAsia="Calibri" w:hAnsi="Calibri" w:cs="Calibri"/>
        </w:rPr>
      </w:pPr>
      <w:r>
        <w:rPr>
          <w:rFonts w:ascii="Calibri" w:eastAsia="Calibri" w:hAnsi="Calibri" w:cs="Calibri"/>
        </w:rPr>
        <w:t>Designed to filter relevant alerts, d</w:t>
      </w:r>
      <w:r>
        <w:rPr>
          <w:rFonts w:ascii="Calibri" w:eastAsia="Calibri" w:hAnsi="Calibri" w:cs="Calibri"/>
        </w:rPr>
        <w:t xml:space="preserve">isplay essential information, make it easier to access detailed information and help deliver actionable insights under pressure, </w:t>
      </w:r>
      <w:proofErr w:type="spellStart"/>
      <w:r>
        <w:rPr>
          <w:rFonts w:ascii="Calibri" w:eastAsia="Calibri" w:hAnsi="Calibri" w:cs="Calibri"/>
        </w:rPr>
        <w:t>Centreon's</w:t>
      </w:r>
      <w:proofErr w:type="spellEnd"/>
      <w:r>
        <w:rPr>
          <w:rFonts w:ascii="Calibri" w:eastAsia="Calibri" w:hAnsi="Calibri" w:cs="Calibri"/>
        </w:rPr>
        <w:t xml:space="preserve"> new monitoring console reduces the number of clicks needed for problem analysis, ensuring reduced diagnostic time an</w:t>
      </w:r>
      <w:r>
        <w:rPr>
          <w:rFonts w:ascii="Calibri" w:eastAsia="Calibri" w:hAnsi="Calibri" w:cs="Calibri"/>
        </w:rPr>
        <w:t>d MTTR.</w:t>
      </w:r>
    </w:p>
    <w:p w14:paraId="7C5D5AF4" w14:textId="77777777" w:rsidR="00A4168D" w:rsidRDefault="00C5193F">
      <w:pPr>
        <w:spacing w:before="240" w:after="240" w:line="240" w:lineRule="auto"/>
        <w:rPr>
          <w:rFonts w:ascii="Calibri" w:eastAsia="Calibri" w:hAnsi="Calibri" w:cs="Calibri"/>
          <w:b/>
        </w:rPr>
      </w:pPr>
      <w:r>
        <w:rPr>
          <w:rFonts w:ascii="Calibri" w:eastAsia="Calibri" w:hAnsi="Calibri" w:cs="Calibri"/>
          <w:b/>
        </w:rPr>
        <w:t>Priority #4: An ideal Total Cost of Ownership (TCO)</w:t>
      </w:r>
    </w:p>
    <w:p w14:paraId="247731C3" w14:textId="77777777" w:rsidR="00A4168D" w:rsidRDefault="00C5193F">
      <w:pPr>
        <w:spacing w:before="240" w:after="240" w:line="240" w:lineRule="auto"/>
        <w:rPr>
          <w:rFonts w:ascii="Calibri" w:eastAsia="Calibri" w:hAnsi="Calibri" w:cs="Calibri"/>
        </w:rPr>
      </w:pPr>
      <w:r>
        <w:rPr>
          <w:rFonts w:ascii="Calibri" w:eastAsia="Calibri" w:hAnsi="Calibri" w:cs="Calibri"/>
        </w:rPr>
        <w:t xml:space="preserve">Finally, the </w:t>
      </w:r>
      <w:hyperlink r:id="rId8">
        <w:r>
          <w:rPr>
            <w:rFonts w:ascii="Calibri" w:eastAsia="Calibri" w:hAnsi="Calibri" w:cs="Calibri"/>
            <w:color w:val="1155CC"/>
            <w:u w:val="single"/>
          </w:rPr>
          <w:t>2020 State of IT Monitoring</w:t>
        </w:r>
      </w:hyperlink>
      <w:r>
        <w:rPr>
          <w:rFonts w:ascii="Calibri" w:eastAsia="Calibri" w:hAnsi="Calibri" w:cs="Calibri"/>
        </w:rPr>
        <w:t xml:space="preserve"> reveals IT</w:t>
      </w:r>
      <w:r>
        <w:rPr>
          <w:rFonts w:ascii="Calibri" w:eastAsia="Calibri" w:hAnsi="Calibri" w:cs="Calibri"/>
        </w:rPr>
        <w:t xml:space="preserve"> monitoring budgets are particularly under pressure during the COVID-19 pandemic, while remaining a top priority today as it was at the beginning of the year.</w:t>
      </w:r>
    </w:p>
    <w:p w14:paraId="0BBCC7B5" w14:textId="77777777" w:rsidR="00A4168D" w:rsidRDefault="00C5193F">
      <w:pPr>
        <w:spacing w:before="240" w:after="240" w:line="240" w:lineRule="auto"/>
        <w:rPr>
          <w:rFonts w:ascii="Calibri" w:eastAsia="Calibri" w:hAnsi="Calibri" w:cs="Calibri"/>
        </w:rPr>
      </w:pPr>
      <w:r>
        <w:rPr>
          <w:rFonts w:ascii="Calibri" w:eastAsia="Calibri" w:hAnsi="Calibri" w:cs="Calibri"/>
        </w:rPr>
        <w:t>"</w:t>
      </w:r>
      <w:r>
        <w:rPr>
          <w:rFonts w:ascii="Calibri" w:eastAsia="Calibri" w:hAnsi="Calibri" w:cs="Calibri"/>
          <w:i/>
        </w:rPr>
        <w:t>With its Open Source base guaranteeing a lower initial acquisition cost, optimized administratio</w:t>
      </w:r>
      <w:r>
        <w:rPr>
          <w:rFonts w:ascii="Calibri" w:eastAsia="Calibri" w:hAnsi="Calibri" w:cs="Calibri"/>
          <w:i/>
        </w:rPr>
        <w:t xml:space="preserve">n and maintenance costs, a faster deployment time and greater functional assets, </w:t>
      </w:r>
      <w:proofErr w:type="spellStart"/>
      <w:r>
        <w:rPr>
          <w:rFonts w:ascii="Calibri" w:eastAsia="Calibri" w:hAnsi="Calibri" w:cs="Calibri"/>
          <w:i/>
        </w:rPr>
        <w:t>Centreon</w:t>
      </w:r>
      <w:proofErr w:type="spellEnd"/>
      <w:r>
        <w:rPr>
          <w:rFonts w:ascii="Calibri" w:eastAsia="Calibri" w:hAnsi="Calibri" w:cs="Calibri"/>
          <w:i/>
        </w:rPr>
        <w:t xml:space="preserve"> 20.10 is the monitoring platform with the best TCO on the market</w:t>
      </w:r>
      <w:r>
        <w:rPr>
          <w:rFonts w:ascii="Calibri" w:eastAsia="Calibri" w:hAnsi="Calibri" w:cs="Calibri"/>
        </w:rPr>
        <w:t xml:space="preserve">," concludes Romain Le </w:t>
      </w:r>
      <w:proofErr w:type="spellStart"/>
      <w:r>
        <w:rPr>
          <w:rFonts w:ascii="Calibri" w:eastAsia="Calibri" w:hAnsi="Calibri" w:cs="Calibri"/>
        </w:rPr>
        <w:t>Merlus</w:t>
      </w:r>
      <w:proofErr w:type="spellEnd"/>
      <w:r>
        <w:rPr>
          <w:rFonts w:ascii="Calibri" w:eastAsia="Calibri" w:hAnsi="Calibri" w:cs="Calibri"/>
        </w:rPr>
        <w:t xml:space="preserve">, co-founder and CEO North America of </w:t>
      </w:r>
      <w:proofErr w:type="spellStart"/>
      <w:r>
        <w:rPr>
          <w:rFonts w:ascii="Calibri" w:eastAsia="Calibri" w:hAnsi="Calibri" w:cs="Calibri"/>
        </w:rPr>
        <w:t>Centreon</w:t>
      </w:r>
      <w:proofErr w:type="spellEnd"/>
      <w:r>
        <w:rPr>
          <w:rFonts w:ascii="Calibri" w:eastAsia="Calibri" w:hAnsi="Calibri" w:cs="Calibri"/>
        </w:rPr>
        <w:t>.</w:t>
      </w:r>
    </w:p>
    <w:p w14:paraId="64461144" w14:textId="77777777" w:rsidR="00A4168D" w:rsidRDefault="00C5193F">
      <w:pPr>
        <w:spacing w:before="240" w:after="240" w:line="240" w:lineRule="auto"/>
        <w:rPr>
          <w:rFonts w:ascii="Calibri" w:eastAsia="Calibri" w:hAnsi="Calibri" w:cs="Calibri"/>
        </w:rPr>
      </w:pPr>
      <w:proofErr w:type="spellStart"/>
      <w:r>
        <w:rPr>
          <w:rFonts w:ascii="Calibri" w:eastAsia="Calibri" w:hAnsi="Calibri" w:cs="Calibri"/>
        </w:rPr>
        <w:t>Centreon</w:t>
      </w:r>
      <w:proofErr w:type="spellEnd"/>
      <w:r>
        <w:rPr>
          <w:rFonts w:ascii="Calibri" w:eastAsia="Calibri" w:hAnsi="Calibri" w:cs="Calibri"/>
        </w:rPr>
        <w:t xml:space="preserve"> 20.10 is availab</w:t>
      </w:r>
      <w:r>
        <w:rPr>
          <w:rFonts w:ascii="Calibri" w:eastAsia="Calibri" w:hAnsi="Calibri" w:cs="Calibri"/>
        </w:rPr>
        <w:t xml:space="preserve">le in three editions: IT, Business and MSP as detailed </w:t>
      </w:r>
      <w:hyperlink r:id="rId9">
        <w:r>
          <w:rPr>
            <w:rFonts w:ascii="Calibri" w:eastAsia="Calibri" w:hAnsi="Calibri" w:cs="Calibri"/>
            <w:color w:val="1155CC"/>
            <w:u w:val="single"/>
          </w:rPr>
          <w:t>here</w:t>
        </w:r>
      </w:hyperlink>
      <w:r>
        <w:rPr>
          <w:rFonts w:ascii="Calibri" w:eastAsia="Calibri" w:hAnsi="Calibri" w:cs="Calibri"/>
        </w:rPr>
        <w:t xml:space="preserve">. For detailed information, see our </w:t>
      </w:r>
      <w:hyperlink r:id="rId10">
        <w:proofErr w:type="spellStart"/>
        <w:r>
          <w:rPr>
            <w:rFonts w:ascii="Calibri" w:eastAsia="Calibri" w:hAnsi="Calibri" w:cs="Calibri"/>
            <w:color w:val="1155CC"/>
            <w:u w:val="single"/>
          </w:rPr>
          <w:t>Centreon</w:t>
        </w:r>
        <w:proofErr w:type="spellEnd"/>
        <w:r>
          <w:rPr>
            <w:rFonts w:ascii="Calibri" w:eastAsia="Calibri" w:hAnsi="Calibri" w:cs="Calibri"/>
            <w:color w:val="1155CC"/>
            <w:u w:val="single"/>
          </w:rPr>
          <w:t xml:space="preserve"> 20.10 </w:t>
        </w:r>
        <w:r>
          <w:rPr>
            <w:rFonts w:ascii="Calibri" w:eastAsia="Calibri" w:hAnsi="Calibri" w:cs="Calibri"/>
            <w:color w:val="1155CC"/>
            <w:u w:val="single"/>
          </w:rPr>
          <w:t>blog</w:t>
        </w:r>
      </w:hyperlink>
      <w:r>
        <w:rPr>
          <w:rFonts w:ascii="Calibri" w:eastAsia="Calibri" w:hAnsi="Calibri" w:cs="Calibri"/>
        </w:rPr>
        <w:t>.</w:t>
      </w:r>
    </w:p>
    <w:p w14:paraId="6F11457A" w14:textId="77777777" w:rsidR="00A4168D" w:rsidRDefault="00C5193F">
      <w:pPr>
        <w:spacing w:before="240" w:after="240"/>
        <w:jc w:val="both"/>
        <w:rPr>
          <w:rFonts w:ascii="Calibri" w:eastAsia="Calibri" w:hAnsi="Calibri" w:cs="Calibri"/>
          <w:b/>
        </w:rPr>
      </w:pPr>
      <w:r>
        <w:rPr>
          <w:rFonts w:ascii="Calibri" w:eastAsia="Calibri" w:hAnsi="Calibri" w:cs="Calibri"/>
          <w:b/>
        </w:rPr>
        <w:t xml:space="preserve"> ----------------------------------------------------------------------------------------------------------------------------------------------</w:t>
      </w:r>
    </w:p>
    <w:p w14:paraId="04A3491E" w14:textId="77777777" w:rsidR="00A4168D" w:rsidRDefault="00C5193F">
      <w:pPr>
        <w:spacing w:before="240" w:after="240"/>
        <w:jc w:val="both"/>
        <w:rPr>
          <w:rFonts w:ascii="Calibri" w:eastAsia="Calibri" w:hAnsi="Calibri" w:cs="Calibri"/>
          <w:b/>
        </w:rPr>
      </w:pPr>
      <w:r>
        <w:rPr>
          <w:rFonts w:ascii="Calibri" w:eastAsia="Calibri" w:hAnsi="Calibri" w:cs="Calibri"/>
          <w:b/>
        </w:rPr>
        <w:t xml:space="preserve">About </w:t>
      </w:r>
      <w:proofErr w:type="spellStart"/>
      <w:r>
        <w:rPr>
          <w:rFonts w:ascii="Calibri" w:eastAsia="Calibri" w:hAnsi="Calibri" w:cs="Calibri"/>
          <w:b/>
        </w:rPr>
        <w:t>Centreon</w:t>
      </w:r>
      <w:proofErr w:type="spellEnd"/>
    </w:p>
    <w:p w14:paraId="0738B7AD" w14:textId="77777777" w:rsidR="00A4168D" w:rsidRDefault="00C5193F">
      <w:pPr>
        <w:spacing w:before="240" w:after="240" w:line="240" w:lineRule="auto"/>
        <w:jc w:val="both"/>
        <w:rPr>
          <w:rFonts w:ascii="Calibri" w:eastAsia="Calibri" w:hAnsi="Calibri" w:cs="Calibri"/>
        </w:rPr>
      </w:pPr>
      <w:proofErr w:type="spellStart"/>
      <w:r>
        <w:rPr>
          <w:rFonts w:ascii="Calibri" w:eastAsia="Calibri" w:hAnsi="Calibri" w:cs="Calibri"/>
        </w:rPr>
        <w:t>Centreon</w:t>
      </w:r>
      <w:proofErr w:type="spellEnd"/>
      <w:r>
        <w:rPr>
          <w:rFonts w:ascii="Calibri" w:eastAsia="Calibri" w:hAnsi="Calibri" w:cs="Calibri"/>
        </w:rPr>
        <w:t xml:space="preserve"> is a global provider of business-aware IT monitoring for always-on operations and performance excellence. The company’s AIOps-ready, business-aware IT monitoring platform is renowned for its unique ability to monitor today’s complex and converging</w:t>
      </w:r>
      <w:r>
        <w:rPr>
          <w:rFonts w:ascii="Calibri" w:eastAsia="Calibri" w:hAnsi="Calibri" w:cs="Calibri"/>
        </w:rPr>
        <w:t xml:space="preserve"> infrastructures, from Cloud-to-Edge. Privately held, </w:t>
      </w:r>
      <w:proofErr w:type="spellStart"/>
      <w:r>
        <w:rPr>
          <w:rFonts w:ascii="Calibri" w:eastAsia="Calibri" w:hAnsi="Calibri" w:cs="Calibri"/>
        </w:rPr>
        <w:t>Centreon</w:t>
      </w:r>
      <w:proofErr w:type="spellEnd"/>
      <w:r>
        <w:rPr>
          <w:rFonts w:ascii="Calibri" w:eastAsia="Calibri" w:hAnsi="Calibri" w:cs="Calibri"/>
        </w:rPr>
        <w:t xml:space="preserve"> was founded in 2005 with roots in open source software. The company continues to steward a dynamic open source framework and a growing, vibrant global community of 200,000. Today, </w:t>
      </w:r>
      <w:proofErr w:type="spellStart"/>
      <w:r>
        <w:rPr>
          <w:rFonts w:ascii="Calibri" w:eastAsia="Calibri" w:hAnsi="Calibri" w:cs="Calibri"/>
        </w:rPr>
        <w:t>Centreon</w:t>
      </w:r>
      <w:proofErr w:type="spellEnd"/>
      <w:r>
        <w:rPr>
          <w:rFonts w:ascii="Calibri" w:eastAsia="Calibri" w:hAnsi="Calibri" w:cs="Calibri"/>
        </w:rPr>
        <w:t xml:space="preserve"> is t</w:t>
      </w:r>
      <w:r>
        <w:rPr>
          <w:rFonts w:ascii="Calibri" w:eastAsia="Calibri" w:hAnsi="Calibri" w:cs="Calibri"/>
        </w:rPr>
        <w:t xml:space="preserve">rusted by organizations of all sizes across a wide range of public and private sectors. Its head offices </w:t>
      </w:r>
      <w:proofErr w:type="gramStart"/>
      <w:r>
        <w:rPr>
          <w:rFonts w:ascii="Calibri" w:eastAsia="Calibri" w:hAnsi="Calibri" w:cs="Calibri"/>
        </w:rPr>
        <w:t>are located in</w:t>
      </w:r>
      <w:proofErr w:type="gramEnd"/>
      <w:r>
        <w:rPr>
          <w:rFonts w:ascii="Calibri" w:eastAsia="Calibri" w:hAnsi="Calibri" w:cs="Calibri"/>
        </w:rPr>
        <w:t xml:space="preserve"> Paris and Toronto, with sales offices in Geneva, Luxembourg and Toulouse. For more information, visit</w:t>
      </w:r>
      <w:hyperlink r:id="rId11">
        <w:r>
          <w:rPr>
            <w:rFonts w:ascii="Calibri" w:eastAsia="Calibri" w:hAnsi="Calibri" w:cs="Calibri"/>
            <w:color w:val="1155CC"/>
          </w:rPr>
          <w:t xml:space="preserve"> </w:t>
        </w:r>
      </w:hyperlink>
      <w:hyperlink r:id="rId12">
        <w:r>
          <w:rPr>
            <w:rFonts w:ascii="Calibri" w:eastAsia="Calibri" w:hAnsi="Calibri" w:cs="Calibri"/>
            <w:color w:val="1155CC"/>
            <w:u w:val="single"/>
          </w:rPr>
          <w:t>centreon.com</w:t>
        </w:r>
      </w:hyperlink>
      <w:r>
        <w:rPr>
          <w:rFonts w:ascii="Calibri" w:eastAsia="Calibri" w:hAnsi="Calibri" w:cs="Calibri"/>
        </w:rPr>
        <w:t>.</w:t>
      </w:r>
    </w:p>
    <w:p w14:paraId="25EB2F08" w14:textId="77777777" w:rsidR="00A4168D" w:rsidRDefault="00C5193F">
      <w:pPr>
        <w:spacing w:before="240" w:after="240"/>
        <w:jc w:val="both"/>
        <w:rPr>
          <w:rFonts w:ascii="Calibri" w:eastAsia="Calibri" w:hAnsi="Calibri" w:cs="Calibri"/>
          <w:b/>
        </w:rPr>
      </w:pPr>
      <w:r>
        <w:rPr>
          <w:rFonts w:ascii="Calibri" w:eastAsia="Calibri" w:hAnsi="Calibri" w:cs="Calibri"/>
          <w:b/>
        </w:rPr>
        <w:t>----------------------------------------------------------------------------------------------------------------------------------------------</w:t>
      </w:r>
    </w:p>
    <w:p w14:paraId="4A780ED0" w14:textId="77777777" w:rsidR="00A4168D" w:rsidRDefault="00C5193F">
      <w:pPr>
        <w:spacing w:before="240" w:after="240"/>
        <w:jc w:val="both"/>
        <w:rPr>
          <w:rFonts w:ascii="Calibri" w:eastAsia="Calibri" w:hAnsi="Calibri" w:cs="Calibri"/>
          <w:b/>
        </w:rPr>
      </w:pPr>
      <w:proofErr w:type="spellStart"/>
      <w:r>
        <w:rPr>
          <w:rFonts w:ascii="Calibri" w:eastAsia="Calibri" w:hAnsi="Calibri" w:cs="Calibri"/>
          <w:b/>
        </w:rPr>
        <w:t>Centreon</w:t>
      </w:r>
      <w:proofErr w:type="spellEnd"/>
      <w:r>
        <w:rPr>
          <w:rFonts w:ascii="Calibri" w:eastAsia="Calibri" w:hAnsi="Calibri" w:cs="Calibri"/>
          <w:b/>
        </w:rPr>
        <w:t xml:space="preserve"> Press Contacts</w:t>
      </w:r>
    </w:p>
    <w:p w14:paraId="7ADD1148" w14:textId="77777777" w:rsidR="00A4168D" w:rsidRDefault="00C5193F">
      <w:pPr>
        <w:spacing w:line="240" w:lineRule="auto"/>
        <w:jc w:val="both"/>
        <w:rPr>
          <w:rFonts w:ascii="Calibri" w:eastAsia="Calibri" w:hAnsi="Calibri" w:cs="Calibri"/>
          <w:sz w:val="20"/>
          <w:szCs w:val="20"/>
          <w:highlight w:val="white"/>
        </w:rPr>
      </w:pPr>
      <w:proofErr w:type="spellStart"/>
      <w:r>
        <w:rPr>
          <w:rFonts w:ascii="Calibri" w:eastAsia="Calibri" w:hAnsi="Calibri" w:cs="Calibri"/>
          <w:sz w:val="20"/>
          <w:szCs w:val="20"/>
          <w:highlight w:val="white"/>
        </w:rPr>
        <w:t>Centreon</w:t>
      </w:r>
      <w:proofErr w:type="spellEnd"/>
      <w:r>
        <w:rPr>
          <w:rFonts w:ascii="Calibri" w:eastAsia="Calibri" w:hAnsi="Calibri" w:cs="Calibri"/>
          <w:sz w:val="20"/>
          <w:szCs w:val="20"/>
          <w:highlight w:val="white"/>
        </w:rPr>
        <w:t xml:space="preserve"> Nort</w:t>
      </w:r>
      <w:r>
        <w:rPr>
          <w:rFonts w:ascii="Calibri" w:eastAsia="Calibri" w:hAnsi="Calibri" w:cs="Calibri"/>
          <w:sz w:val="20"/>
          <w:szCs w:val="20"/>
          <w:highlight w:val="white"/>
        </w:rPr>
        <w:t xml:space="preserve">h America - Amanda </w:t>
      </w:r>
      <w:proofErr w:type="spellStart"/>
      <w:r>
        <w:rPr>
          <w:rFonts w:ascii="Calibri" w:eastAsia="Calibri" w:hAnsi="Calibri" w:cs="Calibri"/>
          <w:sz w:val="20"/>
          <w:szCs w:val="20"/>
          <w:highlight w:val="white"/>
        </w:rPr>
        <w:t>Bankes</w:t>
      </w:r>
      <w:proofErr w:type="spellEnd"/>
      <w:r>
        <w:rPr>
          <w:rFonts w:ascii="Calibri" w:eastAsia="Calibri" w:hAnsi="Calibri" w:cs="Calibri"/>
          <w:sz w:val="20"/>
          <w:szCs w:val="20"/>
          <w:highlight w:val="white"/>
        </w:rPr>
        <w:t xml:space="preserve"> - </w:t>
      </w:r>
      <w:proofErr w:type="gramStart"/>
      <w:r>
        <w:rPr>
          <w:rFonts w:ascii="Calibri" w:eastAsia="Calibri" w:hAnsi="Calibri" w:cs="Calibri"/>
          <w:color w:val="1155CC"/>
          <w:sz w:val="20"/>
          <w:szCs w:val="20"/>
          <w:highlight w:val="white"/>
        </w:rPr>
        <w:t>abankes@centreon.com</w:t>
      </w:r>
      <w:r>
        <w:rPr>
          <w:rFonts w:ascii="Calibri" w:eastAsia="Calibri" w:hAnsi="Calibri" w:cs="Calibri"/>
          <w:color w:val="555555"/>
          <w:sz w:val="20"/>
          <w:szCs w:val="20"/>
          <w:highlight w:val="white"/>
        </w:rPr>
        <w:t xml:space="preserve"> </w:t>
      </w:r>
      <w:r>
        <w:rPr>
          <w:rFonts w:ascii="Calibri" w:eastAsia="Calibri" w:hAnsi="Calibri" w:cs="Calibri"/>
          <w:sz w:val="20"/>
          <w:szCs w:val="20"/>
          <w:highlight w:val="white"/>
        </w:rPr>
        <w:t xml:space="preserve"> -</w:t>
      </w:r>
      <w:proofErr w:type="gramEnd"/>
      <w:r>
        <w:rPr>
          <w:rFonts w:ascii="Calibri" w:eastAsia="Calibri" w:hAnsi="Calibri" w:cs="Calibri"/>
          <w:sz w:val="20"/>
          <w:szCs w:val="20"/>
          <w:highlight w:val="white"/>
        </w:rPr>
        <w:t xml:space="preserve"> +1 647-945-9787</w:t>
      </w:r>
    </w:p>
    <w:p w14:paraId="0DED018D" w14:textId="77777777" w:rsidR="00A4168D" w:rsidRDefault="00C5193F">
      <w:pPr>
        <w:spacing w:line="240" w:lineRule="auto"/>
        <w:jc w:val="both"/>
        <w:rPr>
          <w:rFonts w:ascii="Calibri" w:eastAsia="Calibri" w:hAnsi="Calibri" w:cs="Calibri"/>
          <w:sz w:val="20"/>
          <w:szCs w:val="20"/>
        </w:rPr>
      </w:pPr>
      <w:proofErr w:type="spellStart"/>
      <w:proofErr w:type="gramStart"/>
      <w:r>
        <w:rPr>
          <w:rFonts w:ascii="Calibri" w:eastAsia="Calibri" w:hAnsi="Calibri" w:cs="Calibri"/>
          <w:sz w:val="20"/>
          <w:szCs w:val="20"/>
          <w:highlight w:val="white"/>
        </w:rPr>
        <w:t>Centreon</w:t>
      </w:r>
      <w:proofErr w:type="spellEnd"/>
      <w:r>
        <w:rPr>
          <w:rFonts w:ascii="Calibri" w:eastAsia="Calibri" w:hAnsi="Calibri" w:cs="Calibri"/>
          <w:sz w:val="20"/>
          <w:szCs w:val="20"/>
          <w:highlight w:val="white"/>
        </w:rPr>
        <w:t xml:space="preserve">  -</w:t>
      </w:r>
      <w:proofErr w:type="gramEnd"/>
      <w:r>
        <w:rPr>
          <w:rFonts w:ascii="Calibri" w:eastAsia="Calibri" w:hAnsi="Calibri" w:cs="Calibri"/>
          <w:sz w:val="20"/>
          <w:szCs w:val="20"/>
          <w:highlight w:val="white"/>
        </w:rPr>
        <w:t xml:space="preserve"> Marylene Durand - </w:t>
      </w:r>
      <w:r>
        <w:rPr>
          <w:rFonts w:ascii="Calibri" w:eastAsia="Calibri" w:hAnsi="Calibri" w:cs="Calibri"/>
          <w:color w:val="1155CC"/>
          <w:sz w:val="20"/>
          <w:szCs w:val="20"/>
          <w:highlight w:val="white"/>
        </w:rPr>
        <w:t>mdurand@centreon.com</w:t>
      </w:r>
      <w:r>
        <w:rPr>
          <w:rFonts w:ascii="Calibri" w:eastAsia="Calibri" w:hAnsi="Calibri" w:cs="Calibri"/>
          <w:sz w:val="20"/>
          <w:szCs w:val="20"/>
          <w:highlight w:val="white"/>
        </w:rPr>
        <w:t xml:space="preserve"> - </w:t>
      </w:r>
      <w:r>
        <w:rPr>
          <w:rFonts w:ascii="Calibri" w:eastAsia="Calibri" w:hAnsi="Calibri" w:cs="Calibri"/>
          <w:sz w:val="20"/>
          <w:szCs w:val="20"/>
        </w:rPr>
        <w:t>+33 6 16 90 43 40</w:t>
      </w:r>
    </w:p>
    <w:p w14:paraId="58614494" w14:textId="77777777" w:rsidR="00A4168D" w:rsidRDefault="00C5193F">
      <w:pPr>
        <w:spacing w:line="240" w:lineRule="auto"/>
        <w:jc w:val="both"/>
        <w:rPr>
          <w:rFonts w:ascii="Calibri" w:eastAsia="Calibri" w:hAnsi="Calibri" w:cs="Calibri"/>
          <w:sz w:val="20"/>
          <w:szCs w:val="20"/>
        </w:rPr>
      </w:pPr>
      <w:r>
        <w:rPr>
          <w:rFonts w:ascii="Calibri" w:eastAsia="Calibri" w:hAnsi="Calibri" w:cs="Calibri"/>
          <w:sz w:val="20"/>
          <w:szCs w:val="20"/>
        </w:rPr>
        <w:t xml:space="preserve">PR Agency - Antoine Boulay - Bien </w:t>
      </w:r>
      <w:proofErr w:type="spellStart"/>
      <w:r>
        <w:rPr>
          <w:rFonts w:ascii="Calibri" w:eastAsia="Calibri" w:hAnsi="Calibri" w:cs="Calibri"/>
          <w:sz w:val="20"/>
          <w:szCs w:val="20"/>
        </w:rPr>
        <w:t>Commun</w:t>
      </w:r>
      <w:proofErr w:type="spellEnd"/>
      <w:r>
        <w:rPr>
          <w:rFonts w:ascii="Calibri" w:eastAsia="Calibri" w:hAnsi="Calibri" w:cs="Calibri"/>
          <w:sz w:val="20"/>
          <w:szCs w:val="20"/>
        </w:rPr>
        <w:t xml:space="preserve"> Advisory - a.boulay@bcadvisory.fr – +33 6 25 16 13 29</w:t>
      </w:r>
    </w:p>
    <w:p w14:paraId="2690D11C" w14:textId="77777777" w:rsidR="00A4168D" w:rsidRDefault="00C5193F">
      <w:pPr>
        <w:spacing w:line="240" w:lineRule="auto"/>
        <w:jc w:val="both"/>
        <w:rPr>
          <w:rFonts w:ascii="Calibri" w:eastAsia="Calibri" w:hAnsi="Calibri" w:cs="Calibri"/>
          <w:b/>
          <w:highlight w:val="yellow"/>
        </w:rPr>
      </w:pPr>
      <w:r>
        <w:rPr>
          <w:rFonts w:ascii="Calibri" w:eastAsia="Calibri" w:hAnsi="Calibri" w:cs="Calibri"/>
          <w:sz w:val="20"/>
          <w:szCs w:val="20"/>
        </w:rPr>
        <w:t xml:space="preserve">PR Agency- Anne-Charlotte </w:t>
      </w:r>
      <w:proofErr w:type="spellStart"/>
      <w:r>
        <w:rPr>
          <w:rFonts w:ascii="Calibri" w:eastAsia="Calibri" w:hAnsi="Calibri" w:cs="Calibri"/>
          <w:sz w:val="20"/>
          <w:szCs w:val="20"/>
        </w:rPr>
        <w:t>Dudicourt</w:t>
      </w:r>
      <w:proofErr w:type="spellEnd"/>
      <w:r>
        <w:rPr>
          <w:rFonts w:ascii="Calibri" w:eastAsia="Calibri" w:hAnsi="Calibri" w:cs="Calibri"/>
          <w:sz w:val="20"/>
          <w:szCs w:val="20"/>
        </w:rPr>
        <w:t xml:space="preserve"> - Bien </w:t>
      </w:r>
      <w:proofErr w:type="spellStart"/>
      <w:r>
        <w:rPr>
          <w:rFonts w:ascii="Calibri" w:eastAsia="Calibri" w:hAnsi="Calibri" w:cs="Calibri"/>
          <w:sz w:val="20"/>
          <w:szCs w:val="20"/>
        </w:rPr>
        <w:t>Commun</w:t>
      </w:r>
      <w:proofErr w:type="spellEnd"/>
      <w:r>
        <w:rPr>
          <w:rFonts w:ascii="Calibri" w:eastAsia="Calibri" w:hAnsi="Calibri" w:cs="Calibri"/>
          <w:sz w:val="20"/>
          <w:szCs w:val="20"/>
        </w:rPr>
        <w:t xml:space="preserve"> Advisory - ac.dudicourt@bcadvisory.fr - +33 6 47 90 28 30</w:t>
      </w:r>
    </w:p>
    <w:sectPr w:rsidR="00A4168D">
      <w:headerReference w:type="default" r:id="rId13"/>
      <w:pgSz w:w="12240" w:h="15840"/>
      <w:pgMar w:top="1700"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38E4" w14:textId="77777777" w:rsidR="00C5193F" w:rsidRDefault="00C5193F">
      <w:pPr>
        <w:spacing w:line="240" w:lineRule="auto"/>
      </w:pPr>
      <w:r>
        <w:separator/>
      </w:r>
    </w:p>
  </w:endnote>
  <w:endnote w:type="continuationSeparator" w:id="0">
    <w:p w14:paraId="39BF12DC" w14:textId="77777777" w:rsidR="00C5193F" w:rsidRDefault="00C51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3BBB" w14:textId="77777777" w:rsidR="00C5193F" w:rsidRDefault="00C5193F">
      <w:pPr>
        <w:spacing w:line="240" w:lineRule="auto"/>
      </w:pPr>
      <w:r>
        <w:separator/>
      </w:r>
    </w:p>
  </w:footnote>
  <w:footnote w:type="continuationSeparator" w:id="0">
    <w:p w14:paraId="4748245B" w14:textId="77777777" w:rsidR="00C5193F" w:rsidRDefault="00C519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4230" w14:textId="77777777" w:rsidR="00A4168D" w:rsidRDefault="00C5193F">
    <w:r>
      <w:rPr>
        <w:noProof/>
      </w:rPr>
      <w:drawing>
        <wp:inline distT="114300" distB="114300" distL="114300" distR="114300" wp14:anchorId="513C2964" wp14:editId="0C0CB686">
          <wp:extent cx="2028915" cy="54374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8915" cy="54374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68D"/>
    <w:rsid w:val="00A4168D"/>
    <w:rsid w:val="00C5193F"/>
    <w:rsid w:val="00FF1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9B69"/>
  <w15:docId w15:val="{7DD4C2FC-97BB-49C5-9134-7ABE46F2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entreon.com/en/state-of-it-monitoring-landscape-trends-and-main-challenges-of-it-monitoring-as-faced-by-io-blo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entreon.com/en/state-of-it-monitoring-landscape-trends-and-main-challenges-of-it-monitoring-as-faced-by-io-blog/" TargetMode="External"/><Relationship Id="rId12" Type="http://schemas.openxmlformats.org/officeDocument/2006/relationships/hyperlink" Target="https://www.centreon.c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eon.com/en/state-of-it-monitoring-landscape-trends-and-main-challenges-of-it-monitoring-as-faced-by-io-blog/" TargetMode="External"/><Relationship Id="rId11" Type="http://schemas.openxmlformats.org/officeDocument/2006/relationships/hyperlink" Target="https://www.centreon.com/e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entreon.com/en/blog/new-software-release-centreon-20-10/" TargetMode="External"/><Relationship Id="rId4" Type="http://schemas.openxmlformats.org/officeDocument/2006/relationships/footnotes" Target="footnotes.xml"/><Relationship Id="rId9" Type="http://schemas.openxmlformats.org/officeDocument/2006/relationships/hyperlink" Target="https://www.centreon.com/en/edi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4964</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Marylene Durand</dc:creator>
  <cp:lastModifiedBy>Marylene Durand</cp:lastModifiedBy>
  <cp:revision>2</cp:revision>
  <dcterms:created xsi:type="dcterms:W3CDTF">2020-10-22T12:59:00Z</dcterms:created>
  <dcterms:modified xsi:type="dcterms:W3CDTF">2020-10-22T12:59:00Z</dcterms:modified>
</cp:coreProperties>
</file>