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BEEDD" w14:textId="06E80380" w:rsidR="005768A5" w:rsidRDefault="00812F3F">
      <w:pPr>
        <w:spacing w:before="240" w:after="240"/>
        <w:jc w:val="right"/>
        <w:rPr>
          <w:rFonts w:ascii="Calibri" w:eastAsia="Calibri" w:hAnsi="Calibri" w:cs="Calibri"/>
          <w:b/>
          <w:sz w:val="26"/>
          <w:szCs w:val="26"/>
        </w:rPr>
      </w:pPr>
      <w:r>
        <w:rPr>
          <w:rFonts w:ascii="Calibri" w:eastAsia="Calibri" w:hAnsi="Calibri" w:cs="Calibri"/>
          <w:b/>
          <w:sz w:val="26"/>
          <w:szCs w:val="26"/>
        </w:rPr>
        <w:t xml:space="preserve">Press </w:t>
      </w:r>
      <w:r w:rsidR="006B41C4">
        <w:rPr>
          <w:rFonts w:ascii="Calibri" w:eastAsia="Calibri" w:hAnsi="Calibri" w:cs="Calibri"/>
          <w:b/>
          <w:sz w:val="26"/>
          <w:szCs w:val="26"/>
        </w:rPr>
        <w:t>R</w:t>
      </w:r>
      <w:r>
        <w:rPr>
          <w:rFonts w:ascii="Calibri" w:eastAsia="Calibri" w:hAnsi="Calibri" w:cs="Calibri"/>
          <w:b/>
          <w:sz w:val="26"/>
          <w:szCs w:val="26"/>
        </w:rPr>
        <w:t>elease</w:t>
      </w:r>
    </w:p>
    <w:p w14:paraId="22776177" w14:textId="77777777" w:rsidR="005768A5" w:rsidRDefault="00812F3F">
      <w:pPr>
        <w:spacing w:before="240" w:after="240"/>
        <w:rPr>
          <w:rFonts w:ascii="Calibri" w:eastAsia="Calibri" w:hAnsi="Calibri" w:cs="Calibri"/>
        </w:rPr>
      </w:pPr>
      <w:r>
        <w:rPr>
          <w:rFonts w:ascii="Calibri" w:eastAsia="Calibri" w:hAnsi="Calibri" w:cs="Calibri"/>
        </w:rPr>
        <w:t xml:space="preserve"> </w:t>
      </w:r>
    </w:p>
    <w:p w14:paraId="58E2C927" w14:textId="1C855012" w:rsidR="005768A5" w:rsidRDefault="00812F3F">
      <w:pPr>
        <w:spacing w:before="240" w:after="240"/>
        <w:jc w:val="center"/>
        <w:rPr>
          <w:rFonts w:ascii="Calibri" w:eastAsia="Calibri" w:hAnsi="Calibri" w:cs="Calibri"/>
          <w:b/>
          <w:sz w:val="36"/>
          <w:szCs w:val="36"/>
        </w:rPr>
      </w:pPr>
      <w:r>
        <w:rPr>
          <w:rFonts w:ascii="Calibri" w:eastAsia="Calibri" w:hAnsi="Calibri" w:cs="Calibri"/>
          <w:b/>
          <w:sz w:val="36"/>
          <w:szCs w:val="36"/>
        </w:rPr>
        <w:t>Centreon expands into the United Kingdom and Ireland</w:t>
      </w:r>
    </w:p>
    <w:p w14:paraId="0F4BBC7B" w14:textId="77777777" w:rsidR="005768A5" w:rsidRDefault="00812F3F">
      <w:pPr>
        <w:spacing w:before="240" w:after="240"/>
        <w:jc w:val="center"/>
        <w:rPr>
          <w:rFonts w:ascii="Calibri" w:eastAsia="Calibri" w:hAnsi="Calibri" w:cs="Calibri"/>
          <w:i/>
          <w:sz w:val="30"/>
          <w:szCs w:val="30"/>
        </w:rPr>
      </w:pPr>
      <w:r>
        <w:rPr>
          <w:rFonts w:ascii="Calibri" w:eastAsia="Calibri" w:hAnsi="Calibri" w:cs="Calibri"/>
          <w:i/>
          <w:sz w:val="30"/>
          <w:szCs w:val="30"/>
        </w:rPr>
        <w:t xml:space="preserve">Juan Lyall is named UKI Country Manager to execute on </w:t>
      </w:r>
      <w:r>
        <w:rPr>
          <w:rFonts w:ascii="Calibri" w:eastAsia="Calibri" w:hAnsi="Calibri" w:cs="Calibri"/>
          <w:i/>
          <w:sz w:val="30"/>
          <w:szCs w:val="30"/>
        </w:rPr>
        <w:br/>
        <w:t>an MSP and Partners First Strategy</w:t>
      </w:r>
    </w:p>
    <w:p w14:paraId="678A6FF5" w14:textId="77777777" w:rsidR="005768A5" w:rsidRDefault="00812F3F">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4F5E976" w14:textId="702C8126" w:rsidR="005768A5" w:rsidRDefault="00812F3F">
      <w:pPr>
        <w:spacing w:before="240" w:after="240"/>
        <w:jc w:val="both"/>
        <w:rPr>
          <w:rFonts w:ascii="Calibri" w:eastAsia="Calibri" w:hAnsi="Calibri" w:cs="Calibri"/>
        </w:rPr>
      </w:pPr>
      <w:r>
        <w:rPr>
          <w:rFonts w:ascii="Calibri" w:eastAsia="Calibri" w:hAnsi="Calibri" w:cs="Calibri"/>
          <w:b/>
        </w:rPr>
        <w:t xml:space="preserve">Paris and Toronto - October 27, 2020 </w:t>
      </w:r>
      <w:r>
        <w:rPr>
          <w:rFonts w:ascii="Calibri" w:eastAsia="Calibri" w:hAnsi="Calibri" w:cs="Calibri"/>
        </w:rPr>
        <w:t xml:space="preserve">- Answering to a strong demand acceleration for IT Monitoring and AIOps solutions in Western Europe, </w:t>
      </w:r>
      <w:hyperlink r:id="rId6" w:history="1">
        <w:r w:rsidRPr="00A96F45">
          <w:rPr>
            <w:rStyle w:val="Lienhypertexte"/>
            <w:rFonts w:ascii="Calibri" w:eastAsia="Calibri" w:hAnsi="Calibri" w:cs="Calibri"/>
          </w:rPr>
          <w:t>Centreon</w:t>
        </w:r>
      </w:hyperlink>
      <w:r>
        <w:rPr>
          <w:rFonts w:ascii="Calibri" w:eastAsia="Calibri" w:hAnsi="Calibri" w:cs="Calibri"/>
        </w:rPr>
        <w:t xml:space="preserve">, a trusted partner for IT operational excellence, today announces the opening of its new UKI operations. </w:t>
      </w:r>
    </w:p>
    <w:p w14:paraId="290A3D71" w14:textId="64F517C3" w:rsidR="005768A5" w:rsidRDefault="00812F3F">
      <w:pPr>
        <w:spacing w:before="240" w:after="240"/>
        <w:jc w:val="both"/>
        <w:rPr>
          <w:rFonts w:ascii="Calibri" w:eastAsia="Calibri" w:hAnsi="Calibri" w:cs="Calibri"/>
        </w:rPr>
      </w:pPr>
      <w:r>
        <w:rPr>
          <w:rFonts w:ascii="Calibri" w:eastAsia="Calibri" w:hAnsi="Calibri" w:cs="Calibri"/>
        </w:rPr>
        <w:t xml:space="preserve">According to Gartner, the European IT operations market will reach </w:t>
      </w:r>
      <w:r>
        <w:rPr>
          <w:rFonts w:ascii="Calibri" w:eastAsia="Calibri" w:hAnsi="Calibri" w:cs="Calibri"/>
          <w:highlight w:val="white"/>
        </w:rPr>
        <w:t>$11</w:t>
      </w:r>
      <w:r>
        <w:rPr>
          <w:rFonts w:ascii="Calibri" w:eastAsia="Calibri" w:hAnsi="Calibri" w:cs="Calibri"/>
        </w:rPr>
        <w:t xml:space="preserve">.7 billion in Western Europe by the end of 2024, with annual growth of 8.1%. With </w:t>
      </w:r>
      <w:r w:rsidR="00F37006">
        <w:rPr>
          <w:rFonts w:ascii="Calibri" w:eastAsia="Calibri" w:hAnsi="Calibri" w:cs="Calibri"/>
          <w:highlight w:val="white"/>
        </w:rPr>
        <w:t>$</w:t>
      </w:r>
      <w:r>
        <w:rPr>
          <w:rFonts w:ascii="Calibri" w:eastAsia="Calibri" w:hAnsi="Calibri" w:cs="Calibri"/>
        </w:rPr>
        <w:t xml:space="preserve">3.4 billion by 2024 and solid annual growth of 8.12%, the UK and Ireland are therefore the largest potential market for Centreon in Europe </w:t>
      </w:r>
      <w:r>
        <w:rPr>
          <w:rFonts w:ascii="Calibri" w:eastAsia="Calibri" w:hAnsi="Calibri" w:cs="Calibri"/>
          <w:i/>
        </w:rPr>
        <w:t>(*)</w:t>
      </w:r>
      <w:r>
        <w:rPr>
          <w:rFonts w:ascii="Calibri" w:eastAsia="Calibri" w:hAnsi="Calibri" w:cs="Calibri"/>
        </w:rPr>
        <w:t>.</w:t>
      </w:r>
    </w:p>
    <w:p w14:paraId="08E3EF45" w14:textId="28697EB2" w:rsidR="005768A5" w:rsidRDefault="00812F3F">
      <w:pPr>
        <w:spacing w:before="240" w:after="240"/>
        <w:jc w:val="both"/>
        <w:rPr>
          <w:rFonts w:ascii="Calibri" w:eastAsia="Calibri" w:hAnsi="Calibri" w:cs="Calibri"/>
        </w:rPr>
      </w:pPr>
      <w:r>
        <w:rPr>
          <w:rFonts w:ascii="Calibri" w:eastAsia="Calibri" w:hAnsi="Calibri" w:cs="Calibri"/>
        </w:rPr>
        <w:t xml:space="preserve">Since 2015, Centreon has experienced a strong 35%+ global growth and already has 200,000 users and 600 MSP and Enterprise clients. With existing operations in France, North America, Benelux, DACH, Spain and Italy, entering the UK and Ireland market was the natural next step in order to extend Centreon’s leadership in Europe. To manage the UKI region, Centreon hired Juan Lyall, a 20-year software veteran with a strong expertise in IT infrastructure and partner management. </w:t>
      </w:r>
    </w:p>
    <w:p w14:paraId="2B5EEE07" w14:textId="77777777" w:rsidR="005768A5" w:rsidRDefault="00812F3F">
      <w:pPr>
        <w:spacing w:before="240" w:after="240"/>
        <w:jc w:val="both"/>
        <w:rPr>
          <w:rFonts w:ascii="Calibri" w:eastAsia="Calibri" w:hAnsi="Calibri" w:cs="Calibri"/>
        </w:rPr>
      </w:pPr>
      <w:r>
        <w:rPr>
          <w:rFonts w:ascii="Calibri" w:eastAsia="Calibri" w:hAnsi="Calibri" w:cs="Calibri"/>
        </w:rPr>
        <w:t>“</w:t>
      </w:r>
      <w:r>
        <w:rPr>
          <w:rFonts w:ascii="Calibri" w:eastAsia="Calibri" w:hAnsi="Calibri" w:cs="Calibri"/>
          <w:i/>
        </w:rPr>
        <w:t>We are very happy with the global growth demand for our software and the strong development of our Partner network to cover International Markets</w:t>
      </w:r>
      <w:r>
        <w:rPr>
          <w:rFonts w:ascii="Calibri" w:eastAsia="Calibri" w:hAnsi="Calibri" w:cs="Calibri"/>
        </w:rPr>
        <w:t>”, comments Marc-Antoine Hostier, Chief Revenue Officer at Centreon, “</w:t>
      </w:r>
      <w:r>
        <w:rPr>
          <w:rFonts w:ascii="Calibri" w:eastAsia="Calibri" w:hAnsi="Calibri" w:cs="Calibri"/>
          <w:i/>
        </w:rPr>
        <w:t>This UK opening is an important milestone in our growth strategy. I am also very happy to welcome Juan to our team, he has a perfect knowledge of the local IT and business challenges to support our MSP and Partners First go-to-market strategy</w:t>
      </w:r>
      <w:r>
        <w:rPr>
          <w:rFonts w:ascii="Calibri" w:eastAsia="Calibri" w:hAnsi="Calibri" w:cs="Calibri"/>
        </w:rPr>
        <w:t xml:space="preserve">”. </w:t>
      </w:r>
    </w:p>
    <w:p w14:paraId="73DE52B7" w14:textId="1742088D" w:rsidR="005768A5" w:rsidRDefault="00812F3F">
      <w:pPr>
        <w:spacing w:before="240" w:after="240"/>
        <w:jc w:val="both"/>
        <w:rPr>
          <w:rFonts w:ascii="Calibri" w:eastAsia="Calibri" w:hAnsi="Calibri" w:cs="Calibri"/>
        </w:rPr>
      </w:pPr>
      <w:r>
        <w:rPr>
          <w:rFonts w:ascii="Calibri" w:eastAsia="Calibri" w:hAnsi="Calibri" w:cs="Calibri"/>
        </w:rPr>
        <w:t xml:space="preserve">With 77%, UK CIOs have expressed a larger than average level of dissatisfaction regarding existing monitoring tools, according to a </w:t>
      </w:r>
      <w:hyperlink r:id="rId7" w:history="1">
        <w:r w:rsidRPr="00A96F45">
          <w:rPr>
            <w:rStyle w:val="Lienhypertexte"/>
            <w:rFonts w:ascii="Calibri" w:eastAsia="Calibri" w:hAnsi="Calibri" w:cs="Calibri"/>
          </w:rPr>
          <w:t>recent survey</w:t>
        </w:r>
      </w:hyperlink>
      <w:r>
        <w:rPr>
          <w:rFonts w:ascii="Calibri" w:eastAsia="Calibri" w:hAnsi="Calibri" w:cs="Calibri"/>
        </w:rPr>
        <w:t xml:space="preserve"> conducted by Centreon among 600 IT professionals globally, with 100 respondents from the UK. </w:t>
      </w:r>
    </w:p>
    <w:p w14:paraId="33181DF5" w14:textId="4CE97552" w:rsidR="005768A5" w:rsidRDefault="00812F3F">
      <w:pPr>
        <w:spacing w:before="240" w:after="240"/>
        <w:jc w:val="both"/>
        <w:rPr>
          <w:rFonts w:ascii="Calibri" w:eastAsia="Calibri" w:hAnsi="Calibri" w:cs="Calibri"/>
          <w:i/>
        </w:rPr>
      </w:pPr>
      <w:r>
        <w:rPr>
          <w:rFonts w:ascii="Calibri" w:eastAsia="Calibri" w:hAnsi="Calibri" w:cs="Calibri"/>
          <w:i/>
        </w:rPr>
        <w:t>“I am thrilled to join Centreon at such an amazing time in the company’s international development.</w:t>
      </w:r>
      <w:r>
        <w:rPr>
          <w:rFonts w:ascii="Calibri" w:eastAsia="Calibri" w:hAnsi="Calibri" w:cs="Calibri"/>
        </w:rPr>
        <w:t>” says Juan. “</w:t>
      </w:r>
      <w:r>
        <w:rPr>
          <w:rFonts w:ascii="Calibri" w:eastAsia="Calibri" w:hAnsi="Calibri" w:cs="Calibri"/>
          <w:i/>
        </w:rPr>
        <w:t xml:space="preserve">Even more than elsewhere in Europe, British CIOs will </w:t>
      </w:r>
      <w:r>
        <w:rPr>
          <w:rFonts w:ascii="Calibri" w:eastAsia="Calibri" w:hAnsi="Calibri" w:cs="Calibri"/>
          <w:i/>
          <w:color w:val="222222"/>
        </w:rPr>
        <w:t>be actively looking to enrich their IT Operations stacks to help them keep up with post-C</w:t>
      </w:r>
      <w:r w:rsidR="001B2487">
        <w:rPr>
          <w:rFonts w:ascii="Calibri" w:eastAsia="Calibri" w:hAnsi="Calibri" w:cs="Calibri"/>
          <w:i/>
          <w:color w:val="222222"/>
        </w:rPr>
        <w:t>OVID</w:t>
      </w:r>
      <w:r>
        <w:rPr>
          <w:rFonts w:ascii="Calibri" w:eastAsia="Calibri" w:hAnsi="Calibri" w:cs="Calibri"/>
          <w:i/>
          <w:color w:val="222222"/>
        </w:rPr>
        <w:t xml:space="preserve"> acceleration of digital transformation projects</w:t>
      </w:r>
      <w:r>
        <w:rPr>
          <w:rFonts w:ascii="Calibri" w:eastAsia="Calibri" w:hAnsi="Calibri" w:cs="Calibri"/>
          <w:i/>
        </w:rPr>
        <w:t xml:space="preserve">. </w:t>
      </w:r>
      <w:r>
        <w:rPr>
          <w:rFonts w:ascii="Calibri" w:eastAsia="Calibri" w:hAnsi="Calibri" w:cs="Calibri"/>
          <w:i/>
          <w:color w:val="222222"/>
        </w:rPr>
        <w:t xml:space="preserve">My main focus will be to </w:t>
      </w:r>
      <w:r>
        <w:rPr>
          <w:rFonts w:ascii="Calibri" w:eastAsia="Calibri" w:hAnsi="Calibri" w:cs="Calibri"/>
          <w:i/>
        </w:rPr>
        <w:t xml:space="preserve">expand our network of partners in the UK to help accelerate the adoption of the Centreon platform, and help UK MSPs serve joint customers with mission-critical IT”. </w:t>
      </w:r>
    </w:p>
    <w:p w14:paraId="3F421400" w14:textId="77777777" w:rsidR="005768A5" w:rsidRDefault="005768A5">
      <w:pPr>
        <w:spacing w:before="240" w:after="240"/>
        <w:jc w:val="both"/>
        <w:rPr>
          <w:rFonts w:ascii="Calibri" w:eastAsia="Calibri" w:hAnsi="Calibri" w:cs="Calibri"/>
          <w:i/>
        </w:rPr>
      </w:pPr>
    </w:p>
    <w:p w14:paraId="65060F3A" w14:textId="77777777" w:rsidR="005768A5" w:rsidRDefault="00812F3F">
      <w:pPr>
        <w:spacing w:before="240" w:after="240" w:line="240" w:lineRule="auto"/>
        <w:jc w:val="both"/>
        <w:rPr>
          <w:rFonts w:ascii="Calibri" w:eastAsia="Calibri" w:hAnsi="Calibri" w:cs="Calibri"/>
          <w:b/>
          <w:sz w:val="20"/>
          <w:szCs w:val="20"/>
        </w:rPr>
      </w:pPr>
      <w:r>
        <w:rPr>
          <w:rFonts w:ascii="Calibri" w:eastAsia="Calibri" w:hAnsi="Calibri" w:cs="Calibri"/>
          <w:i/>
          <w:sz w:val="20"/>
          <w:szCs w:val="20"/>
        </w:rPr>
        <w:t>(*) Source: Gartner Forecast: Enterprise Infrastructure Software, Worldwide, 2018-2024, 3Q20 Update.</w:t>
      </w:r>
    </w:p>
    <w:p w14:paraId="34830BFF" w14:textId="77777777" w:rsidR="005768A5" w:rsidRDefault="005768A5">
      <w:pPr>
        <w:spacing w:before="240" w:after="240"/>
        <w:ind w:left="700"/>
        <w:jc w:val="both"/>
        <w:rPr>
          <w:rFonts w:ascii="Calibri" w:eastAsia="Calibri" w:hAnsi="Calibri" w:cs="Calibri"/>
        </w:rPr>
      </w:pPr>
    </w:p>
    <w:p w14:paraId="22700D01" w14:textId="77777777" w:rsidR="005768A5" w:rsidRDefault="00812F3F" w:rsidP="006B41C4">
      <w:pPr>
        <w:pBdr>
          <w:top w:val="single" w:sz="4" w:space="1" w:color="auto"/>
        </w:pBdr>
        <w:spacing w:before="240" w:after="240"/>
        <w:jc w:val="both"/>
        <w:rPr>
          <w:rFonts w:ascii="Calibri" w:eastAsia="Calibri" w:hAnsi="Calibri" w:cs="Calibri"/>
          <w:b/>
          <w:sz w:val="20"/>
          <w:szCs w:val="20"/>
        </w:rPr>
      </w:pPr>
      <w:r>
        <w:rPr>
          <w:rFonts w:ascii="Calibri" w:eastAsia="Calibri" w:hAnsi="Calibri" w:cs="Calibri"/>
          <w:b/>
          <w:sz w:val="20"/>
          <w:szCs w:val="20"/>
        </w:rPr>
        <w:t>About Centreon</w:t>
      </w:r>
    </w:p>
    <w:p w14:paraId="3FAFB143" w14:textId="3C04629D" w:rsidR="005768A5" w:rsidRDefault="00A96F45">
      <w:pPr>
        <w:spacing w:before="240" w:after="240"/>
        <w:jc w:val="both"/>
        <w:rPr>
          <w:rFonts w:ascii="Calibri" w:eastAsia="Calibri" w:hAnsi="Calibri" w:cs="Calibri"/>
          <w:color w:val="1155CC"/>
          <w:sz w:val="20"/>
          <w:szCs w:val="20"/>
          <w:u w:val="single"/>
        </w:rPr>
      </w:pPr>
      <w:r w:rsidRPr="00A96F45">
        <w:rPr>
          <w:rFonts w:ascii="Calibri" w:eastAsia="Calibri" w:hAnsi="Calibri" w:cs="Calibri"/>
          <w:sz w:val="20"/>
          <w:szCs w:val="20"/>
        </w:rPr>
        <w:t>Centreon is a global provider of business-aware IT monitoring for always-on operations and performance excellence. The company’s AIOps-ready, business-aware IT monitoring platform is renowned for its unique ability to monitor today’s complex and converging infrastructures, from Cloud-to-Edge. Privately held, Centreon was founded in 2005 with roots in open source software. The company continues to steward a dynamic open source framework and a growing, vibrant global community of 200,000. Today, Centreon is trusted by organi</w:t>
      </w:r>
      <w:r>
        <w:rPr>
          <w:rFonts w:ascii="Calibri" w:eastAsia="Calibri" w:hAnsi="Calibri" w:cs="Calibri"/>
          <w:sz w:val="20"/>
          <w:szCs w:val="20"/>
        </w:rPr>
        <w:t>s</w:t>
      </w:r>
      <w:r w:rsidRPr="00A96F45">
        <w:rPr>
          <w:rFonts w:ascii="Calibri" w:eastAsia="Calibri" w:hAnsi="Calibri" w:cs="Calibri"/>
          <w:sz w:val="20"/>
          <w:szCs w:val="20"/>
        </w:rPr>
        <w:t>ations of all sizes across a wide range of public and private sectors. Its head offices are located in Paris and Toronto, with sales offices in Geneva, Luxembourg and Toulouse</w:t>
      </w:r>
      <w:r>
        <w:rPr>
          <w:rFonts w:ascii="Calibri" w:eastAsia="Calibri" w:hAnsi="Calibri" w:cs="Calibri"/>
          <w:color w:val="000000"/>
        </w:rPr>
        <w:t xml:space="preserve">. </w:t>
      </w:r>
      <w:r w:rsidR="00812F3F">
        <w:rPr>
          <w:rFonts w:ascii="Calibri" w:eastAsia="Calibri" w:hAnsi="Calibri" w:cs="Calibri"/>
          <w:sz w:val="20"/>
          <w:szCs w:val="20"/>
        </w:rPr>
        <w:t>For more information, visit</w:t>
      </w:r>
      <w:hyperlink r:id="rId8">
        <w:r w:rsidR="00812F3F">
          <w:rPr>
            <w:rFonts w:ascii="Calibri" w:eastAsia="Calibri" w:hAnsi="Calibri" w:cs="Calibri"/>
            <w:sz w:val="20"/>
            <w:szCs w:val="20"/>
          </w:rPr>
          <w:t xml:space="preserve"> </w:t>
        </w:r>
      </w:hyperlink>
      <w:hyperlink r:id="rId9">
        <w:r w:rsidR="00812F3F">
          <w:rPr>
            <w:rFonts w:ascii="Calibri" w:eastAsia="Calibri" w:hAnsi="Calibri" w:cs="Calibri"/>
            <w:color w:val="1155CC"/>
            <w:sz w:val="20"/>
            <w:szCs w:val="20"/>
            <w:u w:val="single"/>
          </w:rPr>
          <w:t>www.centreon.com.</w:t>
        </w:r>
      </w:hyperlink>
    </w:p>
    <w:p w14:paraId="52301F45" w14:textId="77777777" w:rsidR="005768A5" w:rsidRDefault="00812F3F" w:rsidP="006B41C4">
      <w:pPr>
        <w:pBdr>
          <w:top w:val="single" w:sz="4" w:space="1" w:color="auto"/>
        </w:pBdr>
        <w:spacing w:before="240" w:after="240"/>
        <w:jc w:val="both"/>
        <w:rPr>
          <w:rFonts w:ascii="Calibri" w:eastAsia="Calibri" w:hAnsi="Calibri" w:cs="Calibri"/>
          <w:b/>
          <w:sz w:val="20"/>
          <w:szCs w:val="20"/>
        </w:rPr>
      </w:pPr>
      <w:r>
        <w:rPr>
          <w:rFonts w:ascii="Calibri" w:eastAsia="Calibri" w:hAnsi="Calibri" w:cs="Calibri"/>
          <w:b/>
          <w:sz w:val="20"/>
          <w:szCs w:val="20"/>
        </w:rPr>
        <w:t>Press Contacts Centreon</w:t>
      </w:r>
    </w:p>
    <w:p w14:paraId="43AF71FB" w14:textId="77777777" w:rsidR="006B41C4" w:rsidRPr="00A96F45" w:rsidRDefault="006B41C4" w:rsidP="006B41C4">
      <w:pPr>
        <w:spacing w:line="240" w:lineRule="auto"/>
        <w:rPr>
          <w:rFonts w:ascii="Calibri" w:eastAsia="Calibri" w:hAnsi="Calibri" w:cs="Calibri"/>
          <w:sz w:val="20"/>
          <w:szCs w:val="20"/>
        </w:rPr>
      </w:pPr>
      <w:r w:rsidRPr="00A96F45">
        <w:rPr>
          <w:rFonts w:ascii="Calibri" w:eastAsia="Calibri" w:hAnsi="Calibri" w:cs="Calibri"/>
          <w:sz w:val="20"/>
          <w:szCs w:val="20"/>
          <w:highlight w:val="white"/>
        </w:rPr>
        <w:t xml:space="preserve">Centreon Europe - Marylene Durand - mdurand@centreon.com - </w:t>
      </w:r>
      <w:r w:rsidRPr="00A96F45">
        <w:rPr>
          <w:rFonts w:ascii="Calibri" w:eastAsia="Calibri" w:hAnsi="Calibri" w:cs="Calibri"/>
          <w:sz w:val="20"/>
          <w:szCs w:val="20"/>
        </w:rPr>
        <w:t>+33 6 16 90 43 40</w:t>
      </w:r>
    </w:p>
    <w:p w14:paraId="158F4420" w14:textId="77777777" w:rsidR="005768A5" w:rsidRPr="006B41C4" w:rsidRDefault="00812F3F">
      <w:pPr>
        <w:spacing w:line="240" w:lineRule="auto"/>
        <w:jc w:val="both"/>
        <w:rPr>
          <w:rFonts w:ascii="Calibri" w:eastAsia="Calibri" w:hAnsi="Calibri" w:cs="Calibri"/>
          <w:sz w:val="20"/>
          <w:szCs w:val="20"/>
        </w:rPr>
      </w:pPr>
      <w:r w:rsidRPr="006B41C4">
        <w:rPr>
          <w:rFonts w:ascii="Calibri" w:eastAsia="Calibri" w:hAnsi="Calibri" w:cs="Calibri"/>
          <w:sz w:val="20"/>
          <w:szCs w:val="20"/>
        </w:rPr>
        <w:t>Antoine Boulay - Bien Commun Advisory - a.boulay@bcadvisory.fr - 06 25 16 13 29</w:t>
      </w:r>
    </w:p>
    <w:p w14:paraId="3435410A" w14:textId="77777777" w:rsidR="005768A5" w:rsidRPr="006B41C4" w:rsidRDefault="00812F3F">
      <w:pPr>
        <w:spacing w:line="240" w:lineRule="auto"/>
        <w:jc w:val="both"/>
        <w:rPr>
          <w:rFonts w:ascii="Calibri" w:eastAsia="Calibri" w:hAnsi="Calibri" w:cs="Calibri"/>
          <w:sz w:val="20"/>
          <w:szCs w:val="20"/>
        </w:rPr>
      </w:pPr>
      <w:r w:rsidRPr="006B41C4">
        <w:rPr>
          <w:rFonts w:ascii="Calibri" w:eastAsia="Calibri" w:hAnsi="Calibri" w:cs="Calibri"/>
          <w:sz w:val="20"/>
          <w:szCs w:val="20"/>
        </w:rPr>
        <w:t>Anne-Charlotte Dudicourt - Bien Commun Advisory - ac.dudicourt@bcadvisory.fr - 06 47 90 28 30</w:t>
      </w:r>
    </w:p>
    <w:p w14:paraId="7A0CE60F" w14:textId="77777777" w:rsidR="005768A5" w:rsidRDefault="005768A5">
      <w:pPr>
        <w:rPr>
          <w:rFonts w:ascii="Calibri" w:eastAsia="Calibri" w:hAnsi="Calibri" w:cs="Calibri"/>
        </w:rPr>
      </w:pPr>
    </w:p>
    <w:sectPr w:rsidR="005768A5">
      <w:headerReference w:type="default" r:id="rId10"/>
      <w:pgSz w:w="12240" w:h="15840"/>
      <w:pgMar w:top="1440" w:right="1133"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22F4" w14:textId="77777777" w:rsidR="00BD5D48" w:rsidRDefault="00BD5D48">
      <w:pPr>
        <w:spacing w:line="240" w:lineRule="auto"/>
      </w:pPr>
      <w:r>
        <w:separator/>
      </w:r>
    </w:p>
  </w:endnote>
  <w:endnote w:type="continuationSeparator" w:id="0">
    <w:p w14:paraId="09C79DEE" w14:textId="77777777" w:rsidR="00BD5D48" w:rsidRDefault="00BD5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504DE" w14:textId="77777777" w:rsidR="00BD5D48" w:rsidRDefault="00BD5D48">
      <w:pPr>
        <w:spacing w:line="240" w:lineRule="auto"/>
      </w:pPr>
      <w:r>
        <w:separator/>
      </w:r>
    </w:p>
  </w:footnote>
  <w:footnote w:type="continuationSeparator" w:id="0">
    <w:p w14:paraId="14BD2C68" w14:textId="77777777" w:rsidR="00BD5D48" w:rsidRDefault="00BD5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4690" w14:textId="77777777" w:rsidR="005768A5" w:rsidRDefault="00812F3F">
    <w:r>
      <w:rPr>
        <w:noProof/>
      </w:rPr>
      <w:drawing>
        <wp:inline distT="114300" distB="114300" distL="114300" distR="114300" wp14:anchorId="1275FFA3" wp14:editId="53DCC856">
          <wp:extent cx="1979295" cy="5304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9295" cy="53045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A5"/>
    <w:rsid w:val="001B2487"/>
    <w:rsid w:val="004826A3"/>
    <w:rsid w:val="005768A5"/>
    <w:rsid w:val="006339C6"/>
    <w:rsid w:val="006B41C4"/>
    <w:rsid w:val="00812F3F"/>
    <w:rsid w:val="00A96F45"/>
    <w:rsid w:val="00BD5D48"/>
    <w:rsid w:val="00DD5081"/>
    <w:rsid w:val="00F37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8511"/>
  <w15:docId w15:val="{CF48252F-6277-4C96-8441-409AE593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96F45"/>
    <w:rPr>
      <w:color w:val="0000FF" w:themeColor="hyperlink"/>
      <w:u w:val="single"/>
    </w:rPr>
  </w:style>
  <w:style w:type="character" w:styleId="Mentionnonrsolue">
    <w:name w:val="Unresolved Mention"/>
    <w:basedOn w:val="Policepardfaut"/>
    <w:uiPriority w:val="99"/>
    <w:semiHidden/>
    <w:unhideWhenUsed/>
    <w:rsid w:val="00A9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3" Type="http://schemas.openxmlformats.org/officeDocument/2006/relationships/webSettings" Target="webSettings.xml"/><Relationship Id="rId7" Type="http://schemas.openxmlformats.org/officeDocument/2006/relationships/hyperlink" Target="https://www.centreon.com/en/state-of-it-monitoring-landscape-trends-and-main-challenges-of-it-monitoring-as-faced-by-io-blo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on.com/uk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entreon.com/u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3233</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6</cp:revision>
  <dcterms:created xsi:type="dcterms:W3CDTF">2020-10-26T17:21:00Z</dcterms:created>
  <dcterms:modified xsi:type="dcterms:W3CDTF">2020-10-27T18:01:00Z</dcterms:modified>
</cp:coreProperties>
</file>